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82B2" w14:textId="77777777" w:rsidR="005E5F22" w:rsidRPr="005E5F22" w:rsidRDefault="005E5F22" w:rsidP="005E5F22">
      <w:pPr>
        <w:spacing w:after="0" w:line="240" w:lineRule="auto"/>
        <w:rPr>
          <w:rFonts w:ascii="Times New Roman" w:eastAsia="Times New Roman" w:hAnsi="Times New Roman" w:cs="Times New Roman"/>
          <w:kern w:val="0"/>
          <w:sz w:val="24"/>
          <w:szCs w:val="20"/>
          <w:lang w:val="en-US" w:eastAsia="ru-RU"/>
          <w14:ligatures w14:val="none"/>
        </w:rPr>
      </w:pPr>
    </w:p>
    <w:p w14:paraId="1A48CC92" w14:textId="77777777" w:rsidR="005E5F22" w:rsidRPr="005E5F22" w:rsidRDefault="005E5F22" w:rsidP="005E5F22">
      <w:pPr>
        <w:spacing w:after="0" w:line="240" w:lineRule="auto"/>
        <w:rPr>
          <w:rFonts w:ascii="Times New Roman" w:eastAsia="Times New Roman" w:hAnsi="Times New Roman" w:cs="Times New Roman"/>
          <w:kern w:val="0"/>
          <w:sz w:val="24"/>
          <w:szCs w:val="20"/>
          <w:lang w:val="en-US" w:eastAsia="ru-RU"/>
          <w14:ligatures w14:val="none"/>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5E5F22" w:rsidRPr="005E5F22" w14:paraId="2E9A878F" w14:textId="77777777" w:rsidTr="002D4B0A">
        <w:trPr>
          <w:trHeight w:val="400"/>
        </w:trPr>
        <w:tc>
          <w:tcPr>
            <w:tcW w:w="11198" w:type="dxa"/>
          </w:tcPr>
          <w:p w14:paraId="75DCB1B6" w14:textId="77777777" w:rsidR="005E5F22" w:rsidRPr="005E5F22" w:rsidRDefault="005E5F22" w:rsidP="005E5F22">
            <w:pPr>
              <w:spacing w:before="60" w:after="0" w:line="240" w:lineRule="auto"/>
              <w:jc w:val="center"/>
              <w:rPr>
                <w:rFonts w:ascii="Times New Roman" w:eastAsia="Times New Roman" w:hAnsi="Times New Roman" w:cs="Times New Roman"/>
                <w:b/>
                <w:kern w:val="0"/>
                <w:sz w:val="20"/>
                <w:szCs w:val="20"/>
                <w:lang w:eastAsia="ru-RU"/>
                <w14:ligatures w14:val="none"/>
              </w:rPr>
            </w:pPr>
            <w:r w:rsidRPr="005E5F22">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59264" behindDoc="1" locked="0" layoutInCell="0" allowOverlap="1" wp14:anchorId="68781140" wp14:editId="613AA4FB">
                      <wp:simplePos x="0" y="0"/>
                      <wp:positionH relativeFrom="column">
                        <wp:posOffset>8890</wp:posOffset>
                      </wp:positionH>
                      <wp:positionV relativeFrom="paragraph">
                        <wp:posOffset>-82550</wp:posOffset>
                      </wp:positionV>
                      <wp:extent cx="9693275" cy="1829435"/>
                      <wp:effectExtent l="0" t="0" r="0" b="635"/>
                      <wp:wrapNone/>
                      <wp:docPr id="19929147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6FF187" w14:textId="77777777" w:rsidR="005E5F22" w:rsidRDefault="005E5F22" w:rsidP="005E5F22">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781140" id="Прямоугольник 5" o:spid="_x0000_s1026" style="position:absolute;left:0;text-align:left;margin-left:.7pt;margin-top:-6.5pt;width:763.25pt;height:1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" o:allowincell="f" filled="f" stroked="f">
                      <v:textbox inset="1pt,1pt,1pt,1pt">
                        <w:txbxContent>
                          <w:p w14:paraId="026FF187" w14:textId="77777777" w:rsidR="005E5F22" w:rsidRDefault="005E5F22" w:rsidP="005E5F22">
                            <w:pPr>
                              <w:rPr>
                                <w:b/>
                                <w:i/>
                              </w:rPr>
                            </w:pPr>
                          </w:p>
                        </w:txbxContent>
                      </v:textbox>
                    </v:rect>
                  </w:pict>
                </mc:Fallback>
              </mc:AlternateContent>
            </w:r>
            <w:r w:rsidRPr="005E5F22">
              <w:rPr>
                <w:rFonts w:ascii="Times New Roman" w:eastAsia="Times New Roman" w:hAnsi="Times New Roman" w:cs="Times New Roman"/>
                <w:b/>
                <w:kern w:val="0"/>
                <w:sz w:val="20"/>
                <w:szCs w:val="20"/>
                <w:lang w:eastAsia="ru-RU"/>
                <w14:ligatures w14:val="none"/>
              </w:rPr>
              <w:t>ФЕДЕРАЛЬНОЕ СТАТИСТИЧЕСКОЕ НАБЛЮДЕНИЕ</w:t>
            </w:r>
          </w:p>
        </w:tc>
      </w:tr>
    </w:tbl>
    <w:p w14:paraId="794F36E9" w14:textId="77777777" w:rsidR="005E5F22" w:rsidRPr="005E5F22" w:rsidRDefault="005E5F22" w:rsidP="005E5F22">
      <w:pPr>
        <w:spacing w:after="0" w:line="80" w:lineRule="exact"/>
        <w:rPr>
          <w:rFonts w:ascii="Times New Roman" w:eastAsia="Times New Roman" w:hAnsi="Times New Roman" w:cs="Times New Roman"/>
          <w:kern w:val="0"/>
          <w:sz w:val="20"/>
          <w:szCs w:val="20"/>
          <w:lang w:eastAsia="ru-RU"/>
          <w14:ligatures w14:val="none"/>
        </w:rPr>
      </w:pPr>
    </w:p>
    <w:p w14:paraId="6EFA9129" w14:textId="77777777" w:rsidR="005E5F22" w:rsidRPr="005E5F22" w:rsidRDefault="005E5F22" w:rsidP="005E5F22">
      <w:pPr>
        <w:spacing w:after="0" w:line="240" w:lineRule="auto"/>
        <w:rPr>
          <w:rFonts w:ascii="Times New Roman" w:eastAsia="Times New Roman" w:hAnsi="Times New Roman" w:cs="Times New Roman"/>
          <w:kern w:val="0"/>
          <w:sz w:val="20"/>
          <w:szCs w:val="20"/>
          <w:lang w:eastAsia="ru-RU"/>
          <w14:ligatures w14:val="none"/>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332"/>
      </w:tblGrid>
      <w:tr w:rsidR="005E5F22" w:rsidRPr="005E5F22" w14:paraId="3C29C31D" w14:textId="77777777" w:rsidTr="002D4B0A">
        <w:tc>
          <w:tcPr>
            <w:tcW w:w="12332" w:type="dxa"/>
            <w:shd w:val="pct5" w:color="auto" w:fill="auto"/>
          </w:tcPr>
          <w:p w14:paraId="1D9FD04D"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Нарушение порядка предоставления первичных статистических данных или несвоевременное предоставление этих данных, </w:t>
            </w:r>
          </w:p>
          <w:p w14:paraId="1706DDEF"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либо предоставление недостоверных первичных статистических данных влечет ответственность, установленную </w:t>
            </w:r>
          </w:p>
          <w:p w14:paraId="7D7CE9FE"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Кодексом Российской Федерации об административных правонарушениях</w:t>
            </w:r>
          </w:p>
        </w:tc>
      </w:tr>
    </w:tbl>
    <w:p w14:paraId="292F0388" w14:textId="77777777" w:rsidR="005E5F22" w:rsidRPr="005E5F22" w:rsidRDefault="005E5F22" w:rsidP="005E5F22">
      <w:pPr>
        <w:spacing w:after="0" w:line="240" w:lineRule="auto"/>
        <w:rPr>
          <w:rFonts w:ascii="Times New Roman" w:eastAsia="Times New Roman" w:hAnsi="Times New Roman" w:cs="Times New Roman"/>
          <w:kern w:val="0"/>
          <w:sz w:val="24"/>
          <w:szCs w:val="20"/>
          <w:lang w:eastAsia="ru-RU"/>
          <w14:ligatures w14:val="none"/>
        </w:rPr>
      </w:pPr>
    </w:p>
    <w:tbl>
      <w:tblPr>
        <w:tblW w:w="0" w:type="auto"/>
        <w:tblInd w:w="499" w:type="dxa"/>
        <w:tblLayout w:type="fixed"/>
        <w:tblCellMar>
          <w:left w:w="71" w:type="dxa"/>
          <w:right w:w="71" w:type="dxa"/>
        </w:tblCellMar>
        <w:tblLook w:val="0000" w:firstRow="0" w:lastRow="0" w:firstColumn="0" w:lastColumn="0" w:noHBand="0" w:noVBand="0"/>
      </w:tblPr>
      <w:tblGrid>
        <w:gridCol w:w="2691"/>
        <w:gridCol w:w="9349"/>
        <w:gridCol w:w="2274"/>
      </w:tblGrid>
      <w:tr w:rsidR="005E5F22" w:rsidRPr="005E5F22" w14:paraId="037EF74C" w14:textId="77777777" w:rsidTr="002D4B0A">
        <w:tc>
          <w:tcPr>
            <w:tcW w:w="2691" w:type="dxa"/>
          </w:tcPr>
          <w:p w14:paraId="0BA743A3"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noProof/>
                <w:kern w:val="0"/>
                <w:sz w:val="24"/>
                <w:szCs w:val="20"/>
                <w:lang w:eastAsia="ru-RU"/>
                <w14:ligatures w14:val="none"/>
              </w:rPr>
              <mc:AlternateContent>
                <mc:Choice Requires="wps">
                  <w:drawing>
                    <wp:anchor distT="0" distB="0" distL="114300" distR="114300" simplePos="0" relativeHeight="251660288" behindDoc="1" locked="0" layoutInCell="0" allowOverlap="1" wp14:anchorId="21D82998" wp14:editId="7CC08215">
                      <wp:simplePos x="0" y="0"/>
                      <wp:positionH relativeFrom="column">
                        <wp:posOffset>97790</wp:posOffset>
                      </wp:positionH>
                      <wp:positionV relativeFrom="paragraph">
                        <wp:posOffset>12065</wp:posOffset>
                      </wp:positionV>
                      <wp:extent cx="9238615" cy="2585720"/>
                      <wp:effectExtent l="0" t="0" r="635" b="0"/>
                      <wp:wrapNone/>
                      <wp:docPr id="44432842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AC89F3" w14:textId="77777777" w:rsidR="005E5F22" w:rsidRDefault="005E5F22" w:rsidP="005E5F2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82998" id="Прямоугольник 4" o:spid="_x0000_s1027" style="position:absolute;left:0;text-align:left;margin-left:7.7pt;margin-top:.95pt;width:727.45pt;height:20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" o:allowincell="f" filled="f" stroked="f">
                      <v:textbox inset="1pt,1pt,1pt,1pt">
                        <w:txbxContent>
                          <w:p w14:paraId="37AC89F3" w14:textId="77777777" w:rsidR="005E5F22" w:rsidRDefault="005E5F22" w:rsidP="005E5F22"/>
                        </w:txbxContent>
                      </v:textbox>
                    </v:rect>
                  </w:pict>
                </mc:Fallback>
              </mc:AlternateContent>
            </w:r>
          </w:p>
        </w:tc>
        <w:tc>
          <w:tcPr>
            <w:tcW w:w="9349" w:type="dxa"/>
            <w:tcBorders>
              <w:top w:val="single" w:sz="12" w:space="0" w:color="auto"/>
              <w:left w:val="single" w:sz="12" w:space="0" w:color="auto"/>
              <w:bottom w:val="single" w:sz="12" w:space="0" w:color="auto"/>
              <w:right w:val="single" w:sz="12" w:space="0" w:color="auto"/>
            </w:tcBorders>
            <w:shd w:val="pct5" w:color="auto" w:fill="auto"/>
          </w:tcPr>
          <w:p w14:paraId="2ADA85C7" w14:textId="316363A2"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fldChar w:fldCharType="begin"/>
            </w:r>
            <w:r w:rsidRPr="005E5F22">
              <w:rPr>
                <w:rFonts w:ascii="Times New Roman" w:eastAsia="Times New Roman" w:hAnsi="Times New Roman" w:cs="Times New Roman"/>
                <w:kern w:val="0"/>
                <w:sz w:val="20"/>
                <w:szCs w:val="20"/>
                <w:lang w:eastAsia="ru-RU"/>
                <w14:ligatures w14:val="none"/>
              </w:rPr>
              <w:instrText xml:space="preserve"> INCLUDETEXT "c:\\access20\\kformp\\name.txt" \* MERGEFORMAT </w:instrText>
            </w:r>
            <w:r w:rsidRPr="005E5F22">
              <w:rPr>
                <w:rFonts w:ascii="Times New Roman" w:eastAsia="Times New Roman" w:hAnsi="Times New Roman" w:cs="Times New Roman"/>
                <w:kern w:val="0"/>
                <w:sz w:val="20"/>
                <w:szCs w:val="20"/>
                <w:lang w:eastAsia="ru-RU"/>
                <w14:ligatures w14:val="none"/>
              </w:rPr>
              <w:fldChar w:fldCharType="separate"/>
            </w:r>
            <w:r w:rsidRPr="005E5F22">
              <w:rPr>
                <w:rFonts w:ascii="Times New Roman" w:eastAsia="Times New Roman" w:hAnsi="Times New Roman" w:cs="Times New Roman"/>
                <w:kern w:val="0"/>
                <w:sz w:val="20"/>
                <w:szCs w:val="20"/>
                <w:lang w:eastAsia="ru-RU"/>
                <w14:ligatures w14:val="none"/>
              </w:rPr>
              <w:t xml:space="preserve"> СВЕДЕНИЯ О НЕПОЛНОЙ ЗАНЯТОСТИ И ДВИЖЕНИИ РАБОТНИКОВ </w:t>
            </w:r>
            <w:r w:rsidRPr="005E5F22">
              <w:rPr>
                <w:rFonts w:ascii="Times New Roman" w:eastAsia="Times New Roman" w:hAnsi="Times New Roman" w:cs="Times New Roman"/>
                <w:kern w:val="0"/>
                <w:sz w:val="20"/>
                <w:szCs w:val="20"/>
                <w:lang w:eastAsia="ru-RU"/>
                <w14:ligatures w14:val="none"/>
              </w:rPr>
              <w:br/>
              <w:t xml:space="preserve">         за </w:t>
            </w:r>
            <w:r w:rsidRPr="005E5F22">
              <w:rPr>
                <w:rFonts w:ascii="Times New Roman" w:eastAsia="Times New Roman" w:hAnsi="Times New Roman" w:cs="Times New Roman"/>
                <w:kern w:val="0"/>
                <w:sz w:val="20"/>
                <w:szCs w:val="20"/>
                <w:lang w:val="ru-MD" w:eastAsia="ru-RU"/>
                <w14:ligatures w14:val="none"/>
              </w:rPr>
              <w:t>__</w:t>
            </w:r>
            <w:r w:rsidRPr="005E5F22">
              <w:rPr>
                <w:rFonts w:ascii="Times New Roman" w:eastAsia="Times New Roman" w:hAnsi="Times New Roman" w:cs="Times New Roman"/>
                <w:kern w:val="0"/>
                <w:sz w:val="20"/>
                <w:szCs w:val="20"/>
                <w:lang w:eastAsia="ru-RU"/>
                <w14:ligatures w14:val="none"/>
              </w:rPr>
              <w:t>__</w:t>
            </w:r>
            <w:r>
              <w:rPr>
                <w:rFonts w:ascii="Times New Roman" w:eastAsia="Times New Roman" w:hAnsi="Times New Roman" w:cs="Times New Roman"/>
                <w:kern w:val="0"/>
                <w:sz w:val="20"/>
                <w:szCs w:val="20"/>
                <w:lang w:val="en-US" w:eastAsia="ru-RU"/>
                <w14:ligatures w14:val="none"/>
              </w:rPr>
              <w:t>I</w:t>
            </w:r>
            <w:r w:rsidRPr="005E5F22">
              <w:rPr>
                <w:rFonts w:ascii="Times New Roman" w:eastAsia="Times New Roman" w:hAnsi="Times New Roman" w:cs="Times New Roman"/>
                <w:kern w:val="0"/>
                <w:sz w:val="20"/>
                <w:szCs w:val="20"/>
                <w:lang w:eastAsia="ru-RU"/>
                <w14:ligatures w14:val="none"/>
              </w:rPr>
              <w:t>_____ 20</w:t>
            </w:r>
            <w:r w:rsidRPr="005E5F22">
              <w:rPr>
                <w:rFonts w:ascii="Times New Roman" w:eastAsia="Times New Roman" w:hAnsi="Times New Roman" w:cs="Times New Roman"/>
                <w:kern w:val="0"/>
                <w:sz w:val="20"/>
                <w:szCs w:val="20"/>
                <w:u w:val="single"/>
                <w:lang w:eastAsia="ru-RU"/>
                <w14:ligatures w14:val="none"/>
              </w:rPr>
              <w:t>2</w:t>
            </w:r>
            <w:r w:rsidR="007351D6">
              <w:rPr>
                <w:rFonts w:ascii="Times New Roman" w:eastAsia="Times New Roman" w:hAnsi="Times New Roman" w:cs="Times New Roman"/>
                <w:kern w:val="0"/>
                <w:sz w:val="20"/>
                <w:szCs w:val="20"/>
                <w:u w:val="single"/>
                <w:lang w:eastAsia="ru-RU"/>
                <w14:ligatures w14:val="none"/>
              </w:rPr>
              <w:t>4</w:t>
            </w:r>
            <w:r w:rsidRPr="005E5F22">
              <w:rPr>
                <w:rFonts w:ascii="Times New Roman" w:eastAsia="Times New Roman" w:hAnsi="Times New Roman" w:cs="Times New Roman"/>
                <w:kern w:val="0"/>
                <w:sz w:val="20"/>
                <w:szCs w:val="20"/>
                <w:lang w:eastAsia="ru-RU"/>
                <w14:ligatures w14:val="none"/>
              </w:rPr>
              <w:t xml:space="preserve">г. </w:t>
            </w:r>
            <w:r w:rsidRPr="005E5F22">
              <w:rPr>
                <w:rFonts w:ascii="Times New Roman" w:eastAsia="Times New Roman" w:hAnsi="Times New Roman" w:cs="Times New Roman"/>
                <w:kern w:val="0"/>
                <w:sz w:val="20"/>
                <w:szCs w:val="20"/>
                <w:lang w:eastAsia="ru-RU"/>
                <w14:ligatures w14:val="none"/>
              </w:rPr>
              <w:fldChar w:fldCharType="end"/>
            </w:r>
            <w:r w:rsidRPr="005E5F22">
              <w:rPr>
                <w:rFonts w:ascii="Times New Roman" w:eastAsia="Times New Roman" w:hAnsi="Times New Roman" w:cs="Times New Roman"/>
                <w:kern w:val="0"/>
                <w:sz w:val="20"/>
                <w:szCs w:val="20"/>
                <w:lang w:eastAsia="ru-RU"/>
                <w14:ligatures w14:val="none"/>
              </w:rPr>
              <w:br/>
              <w:t>(квартал)</w:t>
            </w:r>
          </w:p>
        </w:tc>
        <w:tc>
          <w:tcPr>
            <w:tcW w:w="2274" w:type="dxa"/>
            <w:tcBorders>
              <w:left w:val="nil"/>
            </w:tcBorders>
          </w:tcPr>
          <w:p w14:paraId="1C4AFAA9"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p>
        </w:tc>
      </w:tr>
    </w:tbl>
    <w:p w14:paraId="38E1C02E" w14:textId="77777777" w:rsidR="005E5F22" w:rsidRPr="005E5F22" w:rsidRDefault="005E5F22" w:rsidP="005E5F22">
      <w:pPr>
        <w:spacing w:after="0" w:line="540" w:lineRule="exact"/>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noProof/>
          <w:kern w:val="0"/>
          <w:sz w:val="24"/>
          <w:szCs w:val="20"/>
          <w:lang w:eastAsia="ru-RU"/>
          <w14:ligatures w14:val="none"/>
        </w:rPr>
        <mc:AlternateContent>
          <mc:Choice Requires="wps">
            <w:drawing>
              <wp:anchor distT="0" distB="0" distL="114300" distR="114300" simplePos="0" relativeHeight="251661312" behindDoc="1" locked="0" layoutInCell="0" allowOverlap="1" wp14:anchorId="004B65FB" wp14:editId="6793F585">
                <wp:simplePos x="0" y="0"/>
                <wp:positionH relativeFrom="column">
                  <wp:posOffset>7626985</wp:posOffset>
                </wp:positionH>
                <wp:positionV relativeFrom="paragraph">
                  <wp:posOffset>334010</wp:posOffset>
                </wp:positionV>
                <wp:extent cx="1492250" cy="210185"/>
                <wp:effectExtent l="13970" t="12700" r="8255" b="15240"/>
                <wp:wrapNone/>
                <wp:docPr id="205107647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6F97B1" id="Прямоугольник 3" o:spid="_x0000_s1026" style="position:absolute;margin-left:600.55pt;margin-top:26.3pt;width:117.5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" o:allowincell="f" fillcolor="#f2f2f2" strokeweight="1.25pt"/>
            </w:pict>
          </mc:Fallback>
        </mc:AlternateConten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483"/>
      </w:tblGrid>
      <w:tr w:rsidR="005E5F22" w:rsidRPr="005E5F22" w14:paraId="263204AE" w14:textId="77777777" w:rsidTr="002D4B0A">
        <w:tc>
          <w:tcPr>
            <w:tcW w:w="7796" w:type="dxa"/>
            <w:tcBorders>
              <w:top w:val="single" w:sz="12" w:space="0" w:color="auto"/>
              <w:left w:val="single" w:sz="12" w:space="0" w:color="auto"/>
              <w:bottom w:val="single" w:sz="12" w:space="0" w:color="auto"/>
              <w:right w:val="single" w:sz="12" w:space="0" w:color="auto"/>
            </w:tcBorders>
          </w:tcPr>
          <w:p w14:paraId="47966693"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14:paraId="6FE9E247"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Сроки предоставления</w:t>
            </w:r>
          </w:p>
        </w:tc>
        <w:tc>
          <w:tcPr>
            <w:tcW w:w="202" w:type="dxa"/>
            <w:tcBorders>
              <w:left w:val="nil"/>
            </w:tcBorders>
          </w:tcPr>
          <w:p w14:paraId="7A9AA591"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p>
        </w:tc>
        <w:tc>
          <w:tcPr>
            <w:tcW w:w="3483" w:type="dxa"/>
            <w:tcBorders>
              <w:left w:val="nil"/>
            </w:tcBorders>
          </w:tcPr>
          <w:p w14:paraId="19CE9B8C" w14:textId="77777777" w:rsidR="005E5F22" w:rsidRPr="005E5F22" w:rsidRDefault="005E5F22" w:rsidP="005E5F22">
            <w:pPr>
              <w:spacing w:before="40"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b/>
                <w:kern w:val="0"/>
                <w:sz w:val="20"/>
                <w:szCs w:val="20"/>
                <w:lang w:eastAsia="ru-RU"/>
                <w14:ligatures w14:val="none"/>
              </w:rPr>
              <w:t>Форма № П-4(НЗ)</w:t>
            </w:r>
          </w:p>
        </w:tc>
      </w:tr>
      <w:tr w:rsidR="005E5F22" w:rsidRPr="005E5F22" w14:paraId="4B94413A" w14:textId="77777777" w:rsidTr="002D4B0A">
        <w:tc>
          <w:tcPr>
            <w:tcW w:w="7796" w:type="dxa"/>
            <w:tcBorders>
              <w:top w:val="single" w:sz="6" w:space="0" w:color="auto"/>
              <w:left w:val="single" w:sz="6" w:space="0" w:color="auto"/>
              <w:bottom w:val="single" w:sz="6" w:space="0" w:color="auto"/>
              <w:right w:val="single" w:sz="6" w:space="0" w:color="auto"/>
            </w:tcBorders>
          </w:tcPr>
          <w:p w14:paraId="67EA513D" w14:textId="77777777" w:rsidR="005E5F22" w:rsidRPr="005E5F22" w:rsidRDefault="005E5F22" w:rsidP="005E5F22">
            <w:pPr>
              <w:spacing w:before="40" w:after="0" w:line="18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2336" behindDoc="1" locked="0" layoutInCell="0" allowOverlap="1" wp14:anchorId="323ED705" wp14:editId="2FCBABAA">
                      <wp:simplePos x="0" y="0"/>
                      <wp:positionH relativeFrom="column">
                        <wp:posOffset>7691120</wp:posOffset>
                      </wp:positionH>
                      <wp:positionV relativeFrom="paragraph">
                        <wp:posOffset>1111250</wp:posOffset>
                      </wp:positionV>
                      <wp:extent cx="1463675" cy="227330"/>
                      <wp:effectExtent l="11430" t="8890" r="10795" b="11430"/>
                      <wp:wrapNone/>
                      <wp:docPr id="128149693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27330"/>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D2CBD" id="Прямоугольник 2" o:spid="_x0000_s1026" style="position:absolute;margin-left:605.6pt;margin-top:87.5pt;width:115.25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" o:allowincell="f" fillcolor="#f2f2f2" strokeweight="1.25pt"/>
                  </w:pict>
                </mc:Fallback>
              </mc:AlternateContent>
            </w:r>
            <w:r w:rsidRPr="005E5F22">
              <w:rPr>
                <w:rFonts w:ascii="Times New Roman" w:eastAsia="Times New Roman" w:hAnsi="Times New Roman" w:cs="Times New Roman"/>
                <w:kern w:val="0"/>
                <w:sz w:val="20"/>
                <w:szCs w:val="20"/>
                <w:lang w:eastAsia="ru-RU"/>
                <w14:ligatures w14:val="none"/>
              </w:rPr>
              <w:t>юридические лица  (кроме субъектов малого предпринимательства), средняя численность работников которых за предыдущий год превышает 15 человек (включая работающих по совместительству и договорам гражданско-правового характера),</w:t>
            </w:r>
            <w:r w:rsidRPr="005E5F22">
              <w:rPr>
                <w:rFonts w:ascii="Times New Roman" w:eastAsia="Times New Roman" w:hAnsi="Times New Roman" w:cs="Times New Roman"/>
                <w:kern w:val="0"/>
                <w:sz w:val="20"/>
                <w:szCs w:val="20"/>
                <w:lang w:eastAsia="ru-RU"/>
                <w14:ligatures w14:val="none"/>
              </w:rPr>
              <w:br/>
              <w:t>всех видов экономической деятельности и форм собственности:</w:t>
            </w:r>
          </w:p>
          <w:p w14:paraId="233B7CAF" w14:textId="77777777" w:rsidR="005E5F22" w:rsidRPr="005E5F22" w:rsidRDefault="005E5F22" w:rsidP="005E5F22">
            <w:pPr>
              <w:spacing w:before="60" w:after="0" w:line="180" w:lineRule="exact"/>
              <w:ind w:left="284"/>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3360" behindDoc="1" locked="0" layoutInCell="0" allowOverlap="1" wp14:anchorId="33857239" wp14:editId="217BC9E7">
                      <wp:simplePos x="0" y="0"/>
                      <wp:positionH relativeFrom="column">
                        <wp:posOffset>7691120</wp:posOffset>
                      </wp:positionH>
                      <wp:positionV relativeFrom="paragraph">
                        <wp:posOffset>1111250</wp:posOffset>
                      </wp:positionV>
                      <wp:extent cx="1463675" cy="227330"/>
                      <wp:effectExtent l="11430" t="8890" r="10795" b="11430"/>
                      <wp:wrapNone/>
                      <wp:docPr id="37588086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27330"/>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AF3DD7" id="Прямоугольник 1" o:spid="_x0000_s1026" style="position:absolute;margin-left:605.6pt;margin-top:87.5pt;width:115.25pt;height:1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" o:allowincell="f" fillcolor="#f2f2f2" strokeweight="1.25pt"/>
                  </w:pict>
                </mc:Fallback>
              </mc:AlternateContent>
            </w:r>
            <w:r w:rsidRPr="005E5F22">
              <w:rPr>
                <w:rFonts w:ascii="Times New Roman" w:eastAsia="Times New Roman" w:hAnsi="Times New Roman" w:cs="Times New Roman"/>
                <w:kern w:val="0"/>
                <w:sz w:val="20"/>
                <w:szCs w:val="20"/>
                <w:lang w:eastAsia="ru-RU"/>
                <w14:ligatures w14:val="none"/>
              </w:rPr>
              <w:sym w:font="Symbol" w:char="F02D"/>
            </w:r>
            <w:r w:rsidRPr="005E5F22">
              <w:rPr>
                <w:rFonts w:ascii="Times New Roman" w:eastAsia="Times New Roman" w:hAnsi="Times New Roman" w:cs="Times New Roman"/>
                <w:kern w:val="0"/>
                <w:sz w:val="20"/>
                <w:szCs w:val="20"/>
                <w:lang w:eastAsia="ru-RU"/>
                <w14:ligatures w14:val="none"/>
              </w:rPr>
              <w:t xml:space="preserve"> территориальному органу Росстата в субъекте Российской Федерации </w:t>
            </w:r>
            <w:r w:rsidRPr="005E5F22">
              <w:rPr>
                <w:rFonts w:ascii="Times New Roman" w:eastAsia="Times New Roman" w:hAnsi="Times New Roman" w:cs="Times New Roman"/>
                <w:kern w:val="0"/>
                <w:sz w:val="20"/>
                <w:szCs w:val="20"/>
                <w:lang w:eastAsia="ru-RU"/>
                <w14:ligatures w14:val="none"/>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tcPr>
          <w:p w14:paraId="3C2B1227" w14:textId="77777777" w:rsidR="005E5F22" w:rsidRPr="005E5F22" w:rsidRDefault="005E5F22" w:rsidP="005E5F22">
            <w:pPr>
              <w:spacing w:before="60" w:after="0" w:line="18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с 1-го рабочего дня по 8-е число после отчетного квартала</w:t>
            </w:r>
          </w:p>
          <w:p w14:paraId="5B642E12" w14:textId="77777777" w:rsidR="005E5F22" w:rsidRPr="005E5F22" w:rsidRDefault="005E5F22" w:rsidP="005E5F22">
            <w:pPr>
              <w:spacing w:before="60" w:after="0" w:line="180" w:lineRule="exact"/>
              <w:jc w:val="center"/>
              <w:rPr>
                <w:rFonts w:ascii="Times New Roman" w:eastAsia="Times New Roman" w:hAnsi="Times New Roman" w:cs="Times New Roman"/>
                <w:kern w:val="0"/>
                <w:sz w:val="20"/>
                <w:szCs w:val="20"/>
                <w:lang w:eastAsia="ru-RU"/>
                <w14:ligatures w14:val="none"/>
              </w:rPr>
            </w:pPr>
          </w:p>
          <w:p w14:paraId="2D484274" w14:textId="77777777" w:rsidR="005E5F22" w:rsidRPr="005E5F22" w:rsidRDefault="005E5F22" w:rsidP="005E5F22">
            <w:pPr>
              <w:spacing w:before="60" w:after="0" w:line="18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за IV квартал − с 1-го рабочего дня по 10-е число после отчетного квартала</w:t>
            </w:r>
          </w:p>
        </w:tc>
        <w:tc>
          <w:tcPr>
            <w:tcW w:w="202" w:type="dxa"/>
            <w:tcBorders>
              <w:left w:val="nil"/>
            </w:tcBorders>
          </w:tcPr>
          <w:p w14:paraId="482A34C8" w14:textId="77777777" w:rsidR="005E5F22" w:rsidRPr="005E5F22" w:rsidRDefault="005E5F22" w:rsidP="005E5F22">
            <w:pPr>
              <w:spacing w:after="0" w:line="180" w:lineRule="exact"/>
              <w:rPr>
                <w:rFonts w:ascii="Times New Roman" w:eastAsia="Times New Roman" w:hAnsi="Times New Roman" w:cs="Times New Roman"/>
                <w:kern w:val="0"/>
                <w:sz w:val="20"/>
                <w:szCs w:val="20"/>
                <w:lang w:eastAsia="ru-RU"/>
                <w14:ligatures w14:val="none"/>
              </w:rPr>
            </w:pPr>
          </w:p>
        </w:tc>
        <w:tc>
          <w:tcPr>
            <w:tcW w:w="3483" w:type="dxa"/>
            <w:tcBorders>
              <w:left w:val="nil"/>
            </w:tcBorders>
          </w:tcPr>
          <w:p w14:paraId="1637B1ED" w14:textId="77777777" w:rsidR="005E5F22" w:rsidRPr="005E5F22" w:rsidRDefault="005E5F22" w:rsidP="005E5F22">
            <w:pPr>
              <w:spacing w:before="120"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Приказ Росстата: </w:t>
            </w:r>
            <w:r w:rsidRPr="005E5F22">
              <w:rPr>
                <w:rFonts w:ascii="Times New Roman" w:eastAsia="Times New Roman" w:hAnsi="Times New Roman" w:cs="Times New Roman"/>
                <w:kern w:val="0"/>
                <w:sz w:val="20"/>
                <w:szCs w:val="20"/>
                <w:lang w:eastAsia="ru-RU"/>
                <w14:ligatures w14:val="none"/>
              </w:rPr>
              <w:br/>
              <w:t xml:space="preserve">Об утверждении формы </w:t>
            </w:r>
            <w:r w:rsidRPr="005E5F22">
              <w:rPr>
                <w:rFonts w:ascii="Times New Roman" w:eastAsia="Times New Roman" w:hAnsi="Times New Roman" w:cs="Times New Roman"/>
                <w:kern w:val="0"/>
                <w:sz w:val="20"/>
                <w:szCs w:val="20"/>
                <w:lang w:eastAsia="ru-RU"/>
                <w14:ligatures w14:val="none"/>
              </w:rPr>
              <w:br/>
              <w:t xml:space="preserve">  от 29.07.2022 № 532</w:t>
            </w:r>
          </w:p>
          <w:p w14:paraId="71B19FB2"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О внесении изменений (при наличии) </w:t>
            </w:r>
          </w:p>
          <w:p w14:paraId="46485E42"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от __________№ ___</w:t>
            </w:r>
          </w:p>
          <w:p w14:paraId="6154E7B6"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от _________ № ___</w:t>
            </w:r>
          </w:p>
          <w:p w14:paraId="114A13E0"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p>
          <w:p w14:paraId="61E93B49"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Квартальная</w:t>
            </w:r>
          </w:p>
        </w:tc>
      </w:tr>
    </w:tbl>
    <w:p w14:paraId="11972285" w14:textId="77777777" w:rsidR="005E5F22" w:rsidRPr="005E5F22" w:rsidRDefault="005E5F22" w:rsidP="005E5F22">
      <w:pPr>
        <w:spacing w:before="240" w:after="0" w:line="240" w:lineRule="auto"/>
        <w:rPr>
          <w:rFonts w:ascii="Times New Roman" w:eastAsia="Times New Roman" w:hAnsi="Times New Roman" w:cs="Times New Roman"/>
          <w:kern w:val="0"/>
          <w:sz w:val="24"/>
          <w:szCs w:val="20"/>
          <w:lang w:eastAsia="ru-RU"/>
          <w14:ligatures w14:val="none"/>
        </w:rPr>
      </w:pPr>
    </w:p>
    <w:tbl>
      <w:tblPr>
        <w:tblW w:w="0" w:type="auto"/>
        <w:tblInd w:w="354" w:type="dxa"/>
        <w:tblLayout w:type="fixed"/>
        <w:tblCellMar>
          <w:left w:w="71" w:type="dxa"/>
          <w:right w:w="71" w:type="dxa"/>
        </w:tblCellMar>
        <w:tblLook w:val="0000" w:firstRow="0" w:lastRow="0" w:firstColumn="0" w:lastColumn="0" w:noHBand="0" w:noVBand="0"/>
      </w:tblPr>
      <w:tblGrid>
        <w:gridCol w:w="2836"/>
        <w:gridCol w:w="3685"/>
        <w:gridCol w:w="3828"/>
        <w:gridCol w:w="3827"/>
      </w:tblGrid>
      <w:tr w:rsidR="005E5F22" w:rsidRPr="005E5F22" w14:paraId="28E37CA1" w14:textId="77777777" w:rsidTr="002D4B0A">
        <w:trPr>
          <w:trHeight w:val="40"/>
        </w:trPr>
        <w:tc>
          <w:tcPr>
            <w:tcW w:w="14176" w:type="dxa"/>
            <w:gridSpan w:val="4"/>
            <w:tcBorders>
              <w:top w:val="single" w:sz="6" w:space="0" w:color="auto"/>
              <w:left w:val="single" w:sz="6" w:space="0" w:color="auto"/>
              <w:bottom w:val="single" w:sz="6" w:space="0" w:color="auto"/>
              <w:right w:val="single" w:sz="6" w:space="0" w:color="auto"/>
            </w:tcBorders>
          </w:tcPr>
          <w:p w14:paraId="6E13F0A0" w14:textId="77777777" w:rsidR="005E5F22" w:rsidRPr="005E5F22" w:rsidRDefault="005E5F22" w:rsidP="005E5F22">
            <w:pPr>
              <w:spacing w:after="0" w:line="240" w:lineRule="auto"/>
              <w:rPr>
                <w:rFonts w:ascii="Times New Roman" w:eastAsia="Times New Roman" w:hAnsi="Times New Roman" w:cs="Times New Roman"/>
                <w:kern w:val="0"/>
                <w:sz w:val="20"/>
                <w:szCs w:val="20"/>
                <w:u w:val="single"/>
                <w:lang w:eastAsia="ru-RU"/>
                <w14:ligatures w14:val="none"/>
              </w:rPr>
            </w:pPr>
            <w:r w:rsidRPr="005E5F22">
              <w:rPr>
                <w:rFonts w:ascii="Times New Roman" w:eastAsia="Times New Roman" w:hAnsi="Times New Roman" w:cs="Times New Roman"/>
                <w:b/>
                <w:kern w:val="0"/>
                <w:sz w:val="24"/>
                <w:szCs w:val="20"/>
                <w:lang w:eastAsia="ru-RU"/>
                <w14:ligatures w14:val="none"/>
              </w:rPr>
              <w:t>Наименование отчитывающейся организации</w:t>
            </w:r>
            <w:r w:rsidRPr="005E5F22">
              <w:rPr>
                <w:rFonts w:ascii="Times New Roman" w:eastAsia="Times New Roman" w:hAnsi="Times New Roman" w:cs="Times New Roman"/>
                <w:kern w:val="0"/>
                <w:sz w:val="24"/>
                <w:szCs w:val="20"/>
                <w:lang w:eastAsia="ru-RU"/>
                <w14:ligatures w14:val="none"/>
              </w:rPr>
              <w:t xml:space="preserve"> </w:t>
            </w:r>
            <w:r w:rsidRPr="005E5F22">
              <w:rPr>
                <w:rFonts w:ascii="Times New Roman" w:eastAsia="Times New Roman" w:hAnsi="Times New Roman" w:cs="Times New Roman"/>
                <w:kern w:val="0"/>
                <w:sz w:val="20"/>
                <w:szCs w:val="20"/>
                <w:u w:val="single"/>
                <w:lang w:eastAsia="ru-RU"/>
                <w14:ligatures w14:val="none"/>
              </w:rPr>
              <w:t xml:space="preserve">МУНИЦИПАЛЬНОЕ БЮДЖЕТНОЕ ДОШКОЛЬНОЕ ОБРАЗОВАТЕЛЬНОЕ УЧРЕЖДЕНИЕ </w:t>
            </w:r>
          </w:p>
          <w:p w14:paraId="0E031FB1" w14:textId="05FC591B" w:rsidR="005E5F22" w:rsidRPr="005E5F22" w:rsidRDefault="005E5F22" w:rsidP="005E5F22">
            <w:pPr>
              <w:spacing w:after="0" w:line="240" w:lineRule="auto"/>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0"/>
                <w:szCs w:val="20"/>
                <w:u w:val="single"/>
                <w:lang w:eastAsia="ru-RU"/>
                <w14:ligatures w14:val="none"/>
              </w:rPr>
              <w:t xml:space="preserve">                                                                                                </w:t>
            </w:r>
            <w:r w:rsidR="00403996">
              <w:rPr>
                <w:rFonts w:ascii="Times New Roman" w:eastAsia="Times New Roman" w:hAnsi="Times New Roman" w:cs="Times New Roman"/>
                <w:kern w:val="0"/>
                <w:sz w:val="20"/>
                <w:szCs w:val="20"/>
                <w:u w:val="single"/>
                <w:lang w:eastAsia="ru-RU"/>
                <w14:ligatures w14:val="none"/>
              </w:rPr>
              <w:t xml:space="preserve"> «ЯСЛИ-САД  № 10</w:t>
            </w:r>
            <w:r w:rsidRPr="005E5F22">
              <w:rPr>
                <w:rFonts w:ascii="Times New Roman" w:eastAsia="Times New Roman" w:hAnsi="Times New Roman" w:cs="Times New Roman"/>
                <w:kern w:val="0"/>
                <w:sz w:val="20"/>
                <w:szCs w:val="20"/>
                <w:u w:val="single"/>
                <w:lang w:eastAsia="ru-RU"/>
                <w14:ligatures w14:val="none"/>
              </w:rPr>
              <w:t xml:space="preserve"> АДМИНСТРАЦИИ ГОРОДА ДОКУЧАЕВСКА»</w:t>
            </w:r>
            <w:r w:rsidRPr="005E5F22">
              <w:rPr>
                <w:rFonts w:ascii="Times New Roman" w:eastAsia="Times New Roman" w:hAnsi="Times New Roman" w:cs="Times New Roman"/>
                <w:kern w:val="0"/>
                <w:sz w:val="24"/>
                <w:szCs w:val="20"/>
                <w:lang w:eastAsia="ru-RU"/>
                <w14:ligatures w14:val="none"/>
              </w:rPr>
              <w:t xml:space="preserve"> ___________________________________________________________________________________________</w:t>
            </w:r>
          </w:p>
        </w:tc>
      </w:tr>
      <w:tr w:rsidR="005E5F22" w:rsidRPr="005E5F22" w14:paraId="027C9C58" w14:textId="77777777" w:rsidTr="002D4B0A">
        <w:trPr>
          <w:trHeight w:val="40"/>
        </w:trPr>
        <w:tc>
          <w:tcPr>
            <w:tcW w:w="14176" w:type="dxa"/>
            <w:gridSpan w:val="4"/>
            <w:tcBorders>
              <w:top w:val="single" w:sz="6" w:space="0" w:color="auto"/>
              <w:left w:val="single" w:sz="6" w:space="0" w:color="auto"/>
              <w:bottom w:val="single" w:sz="6" w:space="0" w:color="auto"/>
              <w:right w:val="single" w:sz="6" w:space="0" w:color="auto"/>
            </w:tcBorders>
          </w:tcPr>
          <w:p w14:paraId="3A30F039" w14:textId="1B703FAD" w:rsidR="005E5F22" w:rsidRPr="005E5F22" w:rsidRDefault="005E5F22" w:rsidP="005E5F22">
            <w:pPr>
              <w:spacing w:before="120" w:after="80" w:line="16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b/>
                <w:kern w:val="0"/>
                <w:sz w:val="20"/>
                <w:szCs w:val="20"/>
                <w:lang w:eastAsia="ru-RU"/>
                <w14:ligatures w14:val="none"/>
              </w:rPr>
              <w:t>Почтовый адрес</w:t>
            </w:r>
            <w:r w:rsidRPr="005E5F22">
              <w:rPr>
                <w:rFonts w:ascii="Times New Roman" w:eastAsia="Times New Roman" w:hAnsi="Times New Roman" w:cs="Times New Roman"/>
                <w:kern w:val="0"/>
                <w:sz w:val="20"/>
                <w:szCs w:val="20"/>
                <w:lang w:eastAsia="ru-RU"/>
                <w14:ligatures w14:val="none"/>
              </w:rPr>
              <w:t xml:space="preserve">   </w:t>
            </w:r>
            <w:r w:rsidRPr="005E5F22">
              <w:rPr>
                <w:rFonts w:ascii="Times New Roman" w:eastAsia="Times New Roman" w:hAnsi="Times New Roman" w:cs="Times New Roman"/>
                <w:kern w:val="0"/>
                <w:sz w:val="20"/>
                <w:szCs w:val="20"/>
                <w:u w:val="single"/>
                <w:lang w:eastAsia="ru-RU"/>
                <w14:ligatures w14:val="none"/>
              </w:rPr>
              <w:t>ДНР, 285742, гор</w:t>
            </w:r>
            <w:r w:rsidR="00403996">
              <w:rPr>
                <w:rFonts w:ascii="Times New Roman" w:eastAsia="Times New Roman" w:hAnsi="Times New Roman" w:cs="Times New Roman"/>
                <w:kern w:val="0"/>
                <w:sz w:val="20"/>
                <w:szCs w:val="20"/>
                <w:u w:val="single"/>
                <w:lang w:eastAsia="ru-RU"/>
                <w14:ligatures w14:val="none"/>
              </w:rPr>
              <w:t>од Докучаевск, улица Октябрьская, дом 9</w:t>
            </w:r>
            <w:r w:rsidRPr="005E5F22">
              <w:rPr>
                <w:rFonts w:ascii="Times New Roman" w:eastAsia="Times New Roman" w:hAnsi="Times New Roman" w:cs="Times New Roman"/>
                <w:kern w:val="0"/>
                <w:sz w:val="20"/>
                <w:szCs w:val="20"/>
                <w:u w:val="single"/>
                <w:lang w:eastAsia="ru-RU"/>
                <w14:ligatures w14:val="none"/>
              </w:rPr>
              <w:t>А</w:t>
            </w:r>
            <w:r w:rsidRPr="005E5F22">
              <w:rPr>
                <w:rFonts w:ascii="Times New Roman" w:eastAsia="Times New Roman" w:hAnsi="Times New Roman" w:cs="Times New Roman"/>
                <w:kern w:val="0"/>
                <w:sz w:val="20"/>
                <w:szCs w:val="20"/>
                <w:lang w:eastAsia="ru-RU"/>
                <w14:ligatures w14:val="none"/>
              </w:rPr>
              <w:t>_____________________________________________________________________</w:t>
            </w:r>
          </w:p>
        </w:tc>
      </w:tr>
      <w:tr w:rsidR="005E5F22" w:rsidRPr="005E5F22" w14:paraId="0D0E2E6C" w14:textId="77777777" w:rsidTr="002D4B0A">
        <w:tc>
          <w:tcPr>
            <w:tcW w:w="2836" w:type="dxa"/>
            <w:tcBorders>
              <w:top w:val="single" w:sz="6" w:space="0" w:color="auto"/>
              <w:left w:val="single" w:sz="6" w:space="0" w:color="auto"/>
            </w:tcBorders>
          </w:tcPr>
          <w:p w14:paraId="01868316" w14:textId="77777777" w:rsidR="005E5F22" w:rsidRPr="005E5F22" w:rsidRDefault="005E5F22" w:rsidP="005E5F22">
            <w:pPr>
              <w:spacing w:before="240"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Код</w:t>
            </w:r>
          </w:p>
        </w:tc>
        <w:tc>
          <w:tcPr>
            <w:tcW w:w="11340" w:type="dxa"/>
            <w:gridSpan w:val="3"/>
            <w:tcBorders>
              <w:top w:val="single" w:sz="12" w:space="0" w:color="auto"/>
              <w:left w:val="single" w:sz="12" w:space="0" w:color="auto"/>
              <w:bottom w:val="single" w:sz="12" w:space="0" w:color="auto"/>
              <w:right w:val="single" w:sz="12" w:space="0" w:color="auto"/>
            </w:tcBorders>
            <w:shd w:val="pct5" w:color="auto" w:fill="auto"/>
          </w:tcPr>
          <w:p w14:paraId="205F8F6E" w14:textId="77777777" w:rsidR="005E5F22" w:rsidRPr="005E5F22" w:rsidRDefault="005E5F22" w:rsidP="005E5F22">
            <w:pPr>
              <w:spacing w:before="120" w:after="12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Код</w:t>
            </w:r>
          </w:p>
        </w:tc>
      </w:tr>
      <w:tr w:rsidR="005E5F22" w:rsidRPr="005E5F22" w14:paraId="32680F61" w14:textId="77777777" w:rsidTr="002D4B0A">
        <w:trPr>
          <w:cantSplit/>
        </w:trPr>
        <w:tc>
          <w:tcPr>
            <w:tcW w:w="2836" w:type="dxa"/>
            <w:tcBorders>
              <w:left w:val="single" w:sz="6" w:space="0" w:color="auto"/>
              <w:bottom w:val="single" w:sz="6" w:space="0" w:color="auto"/>
              <w:right w:val="single" w:sz="6" w:space="0" w:color="auto"/>
            </w:tcBorders>
          </w:tcPr>
          <w:p w14:paraId="7417A628"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формы </w:t>
            </w:r>
          </w:p>
          <w:p w14:paraId="4A4E4893"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по ОКУД</w:t>
            </w:r>
          </w:p>
        </w:tc>
        <w:tc>
          <w:tcPr>
            <w:tcW w:w="3685" w:type="dxa"/>
            <w:tcBorders>
              <w:top w:val="single" w:sz="6" w:space="0" w:color="auto"/>
              <w:left w:val="single" w:sz="6" w:space="0" w:color="auto"/>
              <w:bottom w:val="single" w:sz="6" w:space="0" w:color="auto"/>
              <w:right w:val="single" w:sz="6" w:space="0" w:color="auto"/>
            </w:tcBorders>
          </w:tcPr>
          <w:p w14:paraId="3843112F"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отчитывающейся организации по ОКПО</w:t>
            </w:r>
            <w:r w:rsidRPr="005E5F22">
              <w:rPr>
                <w:rFonts w:ascii="Times New Roman" w:eastAsia="Times New Roman" w:hAnsi="Times New Roman" w:cs="Times New Roman"/>
                <w:kern w:val="0"/>
                <w:sz w:val="20"/>
                <w:szCs w:val="20"/>
                <w:lang w:eastAsia="ru-RU"/>
                <w14:ligatures w14:val="none"/>
              </w:rPr>
              <w:br/>
              <w:t xml:space="preserve">(для обособленного подразделения </w:t>
            </w:r>
            <w:r w:rsidRPr="005E5F22">
              <w:rPr>
                <w:rFonts w:ascii="Times New Roman" w:eastAsia="Times New Roman" w:hAnsi="Times New Roman" w:cs="Times New Roman"/>
                <w:kern w:val="0"/>
                <w:sz w:val="20"/>
                <w:szCs w:val="20"/>
                <w:lang w:eastAsia="ru-RU"/>
                <w14:ligatures w14:val="none"/>
              </w:rPr>
              <w:br/>
              <w:t>и головного подразделения юридического лица – идентификационный номер)</w:t>
            </w:r>
          </w:p>
        </w:tc>
        <w:tc>
          <w:tcPr>
            <w:tcW w:w="3828" w:type="dxa"/>
            <w:tcBorders>
              <w:top w:val="single" w:sz="6" w:space="0" w:color="auto"/>
              <w:left w:val="single" w:sz="6" w:space="0" w:color="auto"/>
              <w:bottom w:val="single" w:sz="6" w:space="0" w:color="auto"/>
              <w:right w:val="single" w:sz="6" w:space="0" w:color="auto"/>
            </w:tcBorders>
          </w:tcPr>
          <w:p w14:paraId="7FF7137C"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p>
        </w:tc>
        <w:tc>
          <w:tcPr>
            <w:tcW w:w="3827" w:type="dxa"/>
            <w:tcBorders>
              <w:top w:val="single" w:sz="6" w:space="0" w:color="auto"/>
              <w:left w:val="single" w:sz="6" w:space="0" w:color="auto"/>
              <w:bottom w:val="single" w:sz="6" w:space="0" w:color="auto"/>
              <w:right w:val="single" w:sz="6" w:space="0" w:color="auto"/>
            </w:tcBorders>
          </w:tcPr>
          <w:p w14:paraId="44B36CF7"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p>
        </w:tc>
      </w:tr>
      <w:tr w:rsidR="005E5F22" w:rsidRPr="005E5F22" w14:paraId="776B4DE4" w14:textId="77777777" w:rsidTr="002D4B0A">
        <w:trPr>
          <w:cantSplit/>
        </w:trPr>
        <w:tc>
          <w:tcPr>
            <w:tcW w:w="2836" w:type="dxa"/>
            <w:tcBorders>
              <w:top w:val="single" w:sz="6" w:space="0" w:color="auto"/>
              <w:left w:val="single" w:sz="6" w:space="0" w:color="auto"/>
              <w:right w:val="single" w:sz="6" w:space="0" w:color="auto"/>
            </w:tcBorders>
          </w:tcPr>
          <w:p w14:paraId="5D22D94C"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1</w:t>
            </w:r>
          </w:p>
        </w:tc>
        <w:tc>
          <w:tcPr>
            <w:tcW w:w="3685" w:type="dxa"/>
            <w:tcBorders>
              <w:top w:val="single" w:sz="6" w:space="0" w:color="auto"/>
              <w:left w:val="single" w:sz="6" w:space="0" w:color="auto"/>
              <w:right w:val="single" w:sz="6" w:space="0" w:color="auto"/>
            </w:tcBorders>
          </w:tcPr>
          <w:p w14:paraId="1CF72961"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2</w:t>
            </w:r>
          </w:p>
        </w:tc>
        <w:tc>
          <w:tcPr>
            <w:tcW w:w="3828" w:type="dxa"/>
            <w:tcBorders>
              <w:top w:val="single" w:sz="6" w:space="0" w:color="auto"/>
              <w:left w:val="single" w:sz="6" w:space="0" w:color="auto"/>
              <w:right w:val="single" w:sz="6" w:space="0" w:color="auto"/>
            </w:tcBorders>
          </w:tcPr>
          <w:p w14:paraId="50FB2FE0"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3</w:t>
            </w:r>
          </w:p>
        </w:tc>
        <w:tc>
          <w:tcPr>
            <w:tcW w:w="3827" w:type="dxa"/>
            <w:tcBorders>
              <w:top w:val="single" w:sz="6" w:space="0" w:color="auto"/>
              <w:left w:val="single" w:sz="6" w:space="0" w:color="auto"/>
              <w:right w:val="single" w:sz="6" w:space="0" w:color="auto"/>
            </w:tcBorders>
          </w:tcPr>
          <w:p w14:paraId="4F6882B6"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4</w:t>
            </w:r>
          </w:p>
        </w:tc>
      </w:tr>
      <w:tr w:rsidR="005E5F22" w:rsidRPr="005E5F22" w14:paraId="16506517" w14:textId="77777777" w:rsidTr="002D4B0A">
        <w:trPr>
          <w:cantSplit/>
        </w:trPr>
        <w:tc>
          <w:tcPr>
            <w:tcW w:w="2836" w:type="dxa"/>
            <w:tcBorders>
              <w:top w:val="single" w:sz="12" w:space="0" w:color="auto"/>
              <w:left w:val="single" w:sz="12" w:space="0" w:color="auto"/>
              <w:bottom w:val="single" w:sz="12" w:space="0" w:color="auto"/>
              <w:right w:val="single" w:sz="12" w:space="0" w:color="auto"/>
            </w:tcBorders>
          </w:tcPr>
          <w:p w14:paraId="6A98127F"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val="ru-MD" w:eastAsia="ru-RU"/>
                <w14:ligatures w14:val="none"/>
              </w:rPr>
            </w:pPr>
            <w:r w:rsidRPr="005E5F22">
              <w:rPr>
                <w:rFonts w:ascii="Times New Roman" w:eastAsia="Times New Roman" w:hAnsi="Times New Roman" w:cs="Times New Roman"/>
                <w:kern w:val="0"/>
                <w:sz w:val="20"/>
                <w:szCs w:val="20"/>
                <w:lang w:val="ru-MD" w:eastAsia="ru-RU"/>
                <w14:ligatures w14:val="none"/>
              </w:rPr>
              <w:t>0606028</w:t>
            </w:r>
          </w:p>
        </w:tc>
        <w:tc>
          <w:tcPr>
            <w:tcW w:w="3685" w:type="dxa"/>
            <w:tcBorders>
              <w:top w:val="single" w:sz="12" w:space="0" w:color="auto"/>
              <w:left w:val="single" w:sz="12" w:space="0" w:color="auto"/>
              <w:bottom w:val="single" w:sz="12" w:space="0" w:color="auto"/>
              <w:right w:val="single" w:sz="12" w:space="0" w:color="auto"/>
            </w:tcBorders>
          </w:tcPr>
          <w:p w14:paraId="670A76EA"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9306001791</w:t>
            </w:r>
          </w:p>
        </w:tc>
        <w:tc>
          <w:tcPr>
            <w:tcW w:w="3828" w:type="dxa"/>
            <w:tcBorders>
              <w:top w:val="single" w:sz="12" w:space="0" w:color="auto"/>
              <w:left w:val="single" w:sz="12" w:space="0" w:color="auto"/>
              <w:bottom w:val="single" w:sz="12" w:space="0" w:color="auto"/>
              <w:right w:val="single" w:sz="12" w:space="0" w:color="auto"/>
            </w:tcBorders>
          </w:tcPr>
          <w:p w14:paraId="1780D49D" w14:textId="77777777" w:rsidR="005E5F22" w:rsidRPr="005E5F22" w:rsidRDefault="005E5F22" w:rsidP="005E5F22">
            <w:pPr>
              <w:spacing w:after="0" w:line="240" w:lineRule="auto"/>
              <w:rPr>
                <w:rFonts w:ascii="Times New Roman" w:eastAsia="Times New Roman" w:hAnsi="Times New Roman" w:cs="Times New Roman"/>
                <w:kern w:val="0"/>
                <w:sz w:val="20"/>
                <w:szCs w:val="20"/>
                <w:lang w:eastAsia="ru-RU"/>
                <w14:ligatures w14:val="none"/>
              </w:rPr>
            </w:pPr>
          </w:p>
        </w:tc>
        <w:tc>
          <w:tcPr>
            <w:tcW w:w="3827" w:type="dxa"/>
            <w:tcBorders>
              <w:top w:val="single" w:sz="12" w:space="0" w:color="auto"/>
              <w:left w:val="single" w:sz="12" w:space="0" w:color="auto"/>
              <w:bottom w:val="single" w:sz="12" w:space="0" w:color="auto"/>
              <w:right w:val="single" w:sz="12" w:space="0" w:color="auto"/>
            </w:tcBorders>
          </w:tcPr>
          <w:p w14:paraId="44694A33" w14:textId="77777777" w:rsidR="005E5F22" w:rsidRPr="005E5F22" w:rsidRDefault="005E5F22" w:rsidP="005E5F22">
            <w:pPr>
              <w:spacing w:after="0" w:line="240" w:lineRule="auto"/>
              <w:rPr>
                <w:rFonts w:ascii="Times New Roman" w:eastAsia="Times New Roman" w:hAnsi="Times New Roman" w:cs="Times New Roman"/>
                <w:kern w:val="0"/>
                <w:sz w:val="20"/>
                <w:szCs w:val="20"/>
                <w:lang w:eastAsia="ru-RU"/>
                <w14:ligatures w14:val="none"/>
              </w:rPr>
            </w:pPr>
          </w:p>
        </w:tc>
      </w:tr>
    </w:tbl>
    <w:p w14:paraId="2542DFAD" w14:textId="77777777" w:rsidR="005E5F22" w:rsidRPr="005E5F22" w:rsidRDefault="005E5F22" w:rsidP="005E5F22">
      <w:pPr>
        <w:spacing w:after="0" w:line="240" w:lineRule="auto"/>
        <w:rPr>
          <w:rFonts w:ascii="Times New Roman" w:eastAsia="Times New Roman" w:hAnsi="Times New Roman" w:cs="Times New Roman"/>
          <w:b/>
          <w:kern w:val="0"/>
          <w:sz w:val="20"/>
          <w:szCs w:val="20"/>
          <w:lang w:eastAsia="ru-RU"/>
          <w14:ligatures w14:val="none"/>
        </w:rPr>
      </w:pPr>
    </w:p>
    <w:p w14:paraId="118BABCB" w14:textId="77777777" w:rsidR="005E5F22" w:rsidRPr="005E5F22" w:rsidRDefault="005E5F22" w:rsidP="005E5F22">
      <w:pPr>
        <w:spacing w:after="0" w:line="240" w:lineRule="auto"/>
        <w:rPr>
          <w:rFonts w:ascii="Times New Roman" w:eastAsia="Times New Roman" w:hAnsi="Times New Roman" w:cs="Times New Roman"/>
          <w:b/>
          <w:kern w:val="0"/>
          <w:sz w:val="20"/>
          <w:szCs w:val="20"/>
          <w:lang w:eastAsia="ru-RU"/>
          <w14:ligatures w14:val="none"/>
        </w:rPr>
      </w:pPr>
    </w:p>
    <w:p w14:paraId="364A4A36" w14:textId="77777777" w:rsidR="005E5F22" w:rsidRPr="005E5F22" w:rsidRDefault="005E5F22" w:rsidP="005E5F22">
      <w:pPr>
        <w:spacing w:after="0" w:line="240" w:lineRule="auto"/>
        <w:rPr>
          <w:rFonts w:ascii="Times New Roman" w:eastAsia="Times New Roman" w:hAnsi="Times New Roman" w:cs="Times New Roman"/>
          <w:b/>
          <w:kern w:val="0"/>
          <w:sz w:val="20"/>
          <w:szCs w:val="20"/>
          <w:lang w:eastAsia="ru-RU"/>
          <w14:ligatures w14:val="none"/>
        </w:rPr>
      </w:pPr>
      <w:bookmarkStart w:id="0" w:name="_GoBack"/>
      <w:bookmarkEnd w:id="0"/>
    </w:p>
    <w:p w14:paraId="5B0DCDAF" w14:textId="77777777" w:rsidR="005E5F22" w:rsidRPr="005E5F22" w:rsidRDefault="005E5F22" w:rsidP="005E5F22">
      <w:pPr>
        <w:spacing w:after="0" w:line="200" w:lineRule="exact"/>
        <w:ind w:left="425"/>
        <w:jc w:val="center"/>
        <w:rPr>
          <w:rFonts w:ascii="Times New Roman" w:eastAsia="Times New Roman" w:hAnsi="Times New Roman" w:cs="Times New Roman"/>
          <w:b/>
          <w:kern w:val="0"/>
          <w:sz w:val="24"/>
          <w:szCs w:val="20"/>
          <w:lang w:eastAsia="ru-RU"/>
          <w14:ligatures w14:val="none"/>
        </w:rPr>
      </w:pPr>
      <w:r w:rsidRPr="005E5F22">
        <w:rPr>
          <w:rFonts w:ascii="Times New Roman" w:eastAsia="Times New Roman" w:hAnsi="Times New Roman" w:cs="Times New Roman"/>
          <w:b/>
          <w:kern w:val="0"/>
          <w:sz w:val="24"/>
          <w:szCs w:val="20"/>
          <w:lang w:eastAsia="ru-RU"/>
          <w14:ligatures w14:val="none"/>
        </w:rPr>
        <w:t xml:space="preserve">Неполная занятость, прием и выбытие работников </w:t>
      </w:r>
    </w:p>
    <w:p w14:paraId="3B98AB22" w14:textId="77777777" w:rsidR="005E5F22" w:rsidRPr="005E5F22" w:rsidRDefault="005E5F22" w:rsidP="005E5F22">
      <w:pPr>
        <w:spacing w:after="0" w:line="200" w:lineRule="exact"/>
        <w:ind w:left="425"/>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(человек; в целых единицах) </w:t>
      </w:r>
    </w:p>
    <w:p w14:paraId="6AEA1B27" w14:textId="77777777" w:rsidR="005E5F22" w:rsidRPr="005E5F22" w:rsidRDefault="005E5F22" w:rsidP="005E5F22">
      <w:pPr>
        <w:spacing w:after="0" w:line="240" w:lineRule="auto"/>
        <w:rPr>
          <w:rFonts w:ascii="Times New Roman" w:eastAsia="Times New Roman" w:hAnsi="Times New Roman" w:cs="Times New Roman"/>
          <w:b/>
          <w:kern w:val="0"/>
          <w:sz w:val="20"/>
          <w:szCs w:val="20"/>
          <w:lang w:eastAsia="ru-RU"/>
          <w14:ligatures w14:val="none"/>
        </w:rPr>
      </w:pPr>
      <w:r w:rsidRPr="005E5F22">
        <w:rPr>
          <w:rFonts w:ascii="Times New Roman" w:eastAsia="Times New Roman" w:hAnsi="Times New Roman" w:cs="Times New Roman"/>
          <w:b/>
          <w:kern w:val="0"/>
          <w:sz w:val="20"/>
          <w:szCs w:val="20"/>
          <w:lang w:eastAsia="ru-RU"/>
          <w14:ligatures w14:val="none"/>
        </w:rPr>
        <w:fldChar w:fldCharType="begin"/>
      </w:r>
      <w:r w:rsidRPr="005E5F22">
        <w:rPr>
          <w:rFonts w:ascii="Times New Roman" w:eastAsia="Times New Roman" w:hAnsi="Times New Roman" w:cs="Times New Roman"/>
          <w:b/>
          <w:kern w:val="0"/>
          <w:sz w:val="20"/>
          <w:szCs w:val="20"/>
          <w:lang w:eastAsia="ru-RU"/>
          <w14:ligatures w14:val="none"/>
        </w:rPr>
        <w:instrText xml:space="preserve"> INCLUDETEXT C:\\ACCESS20\\FORM\\F-0606~1\\ZONA3.DOC  \* MERGEFORMAT </w:instrText>
      </w:r>
      <w:r w:rsidRPr="005E5F22">
        <w:rPr>
          <w:rFonts w:ascii="Times New Roman" w:eastAsia="Times New Roman" w:hAnsi="Times New Roman" w:cs="Times New Roman"/>
          <w:b/>
          <w:kern w:val="0"/>
          <w:sz w:val="20"/>
          <w:szCs w:val="20"/>
          <w:lang w:eastAsia="ru-RU"/>
          <w14:ligatures w14:val="none"/>
        </w:rPr>
        <w:fldChar w:fldCharType="separate"/>
      </w:r>
    </w:p>
    <w:tbl>
      <w:tblPr>
        <w:tblW w:w="0" w:type="auto"/>
        <w:tblInd w:w="720" w:type="dxa"/>
        <w:tblLayout w:type="fixed"/>
        <w:tblLook w:val="04A0" w:firstRow="1" w:lastRow="0" w:firstColumn="1" w:lastColumn="0" w:noHBand="0" w:noVBand="1"/>
      </w:tblPr>
      <w:tblGrid>
        <w:gridCol w:w="10161"/>
        <w:gridCol w:w="1276"/>
        <w:gridCol w:w="2835"/>
      </w:tblGrid>
      <w:tr w:rsidR="005E5F22" w:rsidRPr="005E5F22" w14:paraId="4CCD5CAB" w14:textId="77777777" w:rsidTr="002D4B0A">
        <w:trPr>
          <w:cantSplit/>
          <w:trHeight w:val="509"/>
        </w:trPr>
        <w:tc>
          <w:tcPr>
            <w:tcW w:w="10161" w:type="dxa"/>
            <w:tcBorders>
              <w:top w:val="single" w:sz="6" w:space="0" w:color="auto"/>
              <w:left w:val="single" w:sz="6" w:space="0" w:color="auto"/>
              <w:bottom w:val="single" w:sz="6" w:space="0" w:color="auto"/>
              <w:right w:val="single" w:sz="6" w:space="0" w:color="auto"/>
            </w:tcBorders>
            <w:vAlign w:val="center"/>
            <w:hideMark/>
          </w:tcPr>
          <w:p w14:paraId="3220A546"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 Наименование показателей</w:t>
            </w:r>
          </w:p>
        </w:tc>
        <w:tc>
          <w:tcPr>
            <w:tcW w:w="1276" w:type="dxa"/>
            <w:tcBorders>
              <w:top w:val="single" w:sz="6" w:space="0" w:color="auto"/>
              <w:left w:val="single" w:sz="6" w:space="0" w:color="auto"/>
              <w:bottom w:val="single" w:sz="6" w:space="0" w:color="auto"/>
              <w:right w:val="single" w:sz="6" w:space="0" w:color="auto"/>
            </w:tcBorders>
            <w:hideMark/>
          </w:tcPr>
          <w:p w14:paraId="29713CE2" w14:textId="77777777" w:rsidR="005E5F22" w:rsidRPr="005E5F22" w:rsidRDefault="005E5F22" w:rsidP="005E5F22">
            <w:pPr>
              <w:autoSpaceDN w:val="0"/>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 </w:t>
            </w:r>
            <w:r w:rsidRPr="005E5F22">
              <w:rPr>
                <w:rFonts w:ascii="Times New Roman" w:eastAsia="Times New Roman" w:hAnsi="Times New Roman" w:cs="Times New Roman"/>
                <w:kern w:val="0"/>
                <w:sz w:val="20"/>
                <w:szCs w:val="20"/>
                <w:lang w:eastAsia="ru-RU"/>
                <w14:ligatures w14:val="none"/>
              </w:rPr>
              <w:br/>
              <w:t>строки</w:t>
            </w:r>
          </w:p>
        </w:tc>
        <w:tc>
          <w:tcPr>
            <w:tcW w:w="2835" w:type="dxa"/>
            <w:tcBorders>
              <w:top w:val="single" w:sz="6" w:space="0" w:color="auto"/>
              <w:left w:val="single" w:sz="6" w:space="0" w:color="auto"/>
              <w:bottom w:val="single" w:sz="6" w:space="0" w:color="auto"/>
              <w:right w:val="single" w:sz="6" w:space="0" w:color="auto"/>
            </w:tcBorders>
            <w:hideMark/>
          </w:tcPr>
          <w:p w14:paraId="78396465" w14:textId="77777777" w:rsidR="005E5F22" w:rsidRPr="005E5F22" w:rsidRDefault="005E5F22" w:rsidP="005E5F22">
            <w:pPr>
              <w:spacing w:before="120"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За отчетный квартал</w:t>
            </w:r>
          </w:p>
        </w:tc>
      </w:tr>
      <w:tr w:rsidR="005E5F22" w:rsidRPr="005E5F22" w14:paraId="396E5FB6" w14:textId="77777777" w:rsidTr="002D4B0A">
        <w:trPr>
          <w:cantSplit/>
        </w:trPr>
        <w:tc>
          <w:tcPr>
            <w:tcW w:w="10161" w:type="dxa"/>
            <w:tcBorders>
              <w:top w:val="single" w:sz="6" w:space="0" w:color="auto"/>
              <w:left w:val="single" w:sz="6" w:space="0" w:color="auto"/>
              <w:bottom w:val="nil"/>
              <w:right w:val="single" w:sz="6" w:space="0" w:color="auto"/>
            </w:tcBorders>
            <w:hideMark/>
          </w:tcPr>
          <w:p w14:paraId="7D68EE33"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А</w:t>
            </w:r>
          </w:p>
        </w:tc>
        <w:tc>
          <w:tcPr>
            <w:tcW w:w="1276" w:type="dxa"/>
            <w:tcBorders>
              <w:top w:val="single" w:sz="6" w:space="0" w:color="auto"/>
              <w:left w:val="single" w:sz="6" w:space="0" w:color="auto"/>
              <w:bottom w:val="nil"/>
              <w:right w:val="single" w:sz="6" w:space="0" w:color="auto"/>
            </w:tcBorders>
            <w:hideMark/>
          </w:tcPr>
          <w:p w14:paraId="3D8711D0"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Б</w:t>
            </w:r>
          </w:p>
        </w:tc>
        <w:tc>
          <w:tcPr>
            <w:tcW w:w="2835" w:type="dxa"/>
            <w:tcBorders>
              <w:top w:val="single" w:sz="6" w:space="0" w:color="auto"/>
              <w:left w:val="single" w:sz="6" w:space="0" w:color="auto"/>
              <w:bottom w:val="nil"/>
              <w:right w:val="single" w:sz="6" w:space="0" w:color="auto"/>
            </w:tcBorders>
            <w:hideMark/>
          </w:tcPr>
          <w:p w14:paraId="01C33900" w14:textId="406A9724" w:rsidR="005E5F22" w:rsidRPr="005E5F22" w:rsidRDefault="00C053A0" w:rsidP="005E5F22">
            <w:pPr>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0</w:t>
            </w:r>
          </w:p>
        </w:tc>
      </w:tr>
      <w:tr w:rsidR="005E5F22" w:rsidRPr="005E5F22" w14:paraId="62AF3E8F" w14:textId="77777777" w:rsidTr="002D4B0A">
        <w:trPr>
          <w:cantSplit/>
        </w:trPr>
        <w:tc>
          <w:tcPr>
            <w:tcW w:w="10161" w:type="dxa"/>
            <w:tcBorders>
              <w:top w:val="single" w:sz="6" w:space="0" w:color="auto"/>
              <w:left w:val="single" w:sz="6" w:space="0" w:color="auto"/>
              <w:bottom w:val="nil"/>
              <w:right w:val="single" w:sz="6" w:space="0" w:color="auto"/>
            </w:tcBorders>
            <w:hideMark/>
          </w:tcPr>
          <w:p w14:paraId="5A5A9120" w14:textId="77777777" w:rsidR="005E5F22" w:rsidRPr="005E5F22" w:rsidRDefault="005E5F22" w:rsidP="005E5F22">
            <w:pPr>
              <w:spacing w:after="0" w:line="240" w:lineRule="auto"/>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Численность работников списочного состава, работавших неполное рабочее время по инициативе работодателя</w:t>
            </w:r>
            <w:r w:rsidRPr="005E5F22">
              <w:rPr>
                <w:rFonts w:ascii="Times New Roman" w:eastAsia="Times New Roman" w:hAnsi="Times New Roman" w:cs="Times New Roman"/>
                <w:kern w:val="0"/>
                <w:sz w:val="20"/>
                <w:szCs w:val="20"/>
                <w:vertAlign w:val="superscript"/>
                <w:lang w:eastAsia="ru-RU"/>
                <w14:ligatures w14:val="none"/>
              </w:rPr>
              <w:t>1</w:t>
            </w:r>
          </w:p>
        </w:tc>
        <w:tc>
          <w:tcPr>
            <w:tcW w:w="1276" w:type="dxa"/>
            <w:tcBorders>
              <w:top w:val="single" w:sz="6" w:space="0" w:color="auto"/>
              <w:left w:val="single" w:sz="6" w:space="0" w:color="auto"/>
              <w:bottom w:val="nil"/>
              <w:right w:val="single" w:sz="6" w:space="0" w:color="auto"/>
            </w:tcBorders>
            <w:vAlign w:val="bottom"/>
            <w:hideMark/>
          </w:tcPr>
          <w:p w14:paraId="5F7E5875" w14:textId="77777777" w:rsidR="005E5F22" w:rsidRPr="005E5F22" w:rsidRDefault="005E5F22" w:rsidP="005E5F22">
            <w:pPr>
              <w:spacing w:after="0" w:line="240" w:lineRule="auto"/>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01</w:t>
            </w:r>
          </w:p>
        </w:tc>
        <w:tc>
          <w:tcPr>
            <w:tcW w:w="2835" w:type="dxa"/>
            <w:tcBorders>
              <w:top w:val="single" w:sz="6" w:space="0" w:color="auto"/>
              <w:left w:val="single" w:sz="6" w:space="0" w:color="auto"/>
              <w:bottom w:val="nil"/>
              <w:right w:val="single" w:sz="4" w:space="0" w:color="auto"/>
            </w:tcBorders>
            <w:vAlign w:val="bottom"/>
          </w:tcPr>
          <w:p w14:paraId="0D14668F" w14:textId="650F874F" w:rsidR="005E5F22" w:rsidRPr="005E5F22" w:rsidRDefault="00C053A0" w:rsidP="005E5F22">
            <w:pPr>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0</w:t>
            </w:r>
          </w:p>
        </w:tc>
      </w:tr>
      <w:tr w:rsidR="005E5F22" w:rsidRPr="005E5F22" w14:paraId="447BB218"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77FFE025" w14:textId="77777777" w:rsidR="005E5F22" w:rsidRPr="005E5F22" w:rsidRDefault="005E5F22" w:rsidP="005E5F22">
            <w:pPr>
              <w:spacing w:after="0" w:line="200" w:lineRule="exact"/>
              <w:rPr>
                <w:rFonts w:ascii="Times New Roman" w:eastAsia="Times New Roman" w:hAnsi="Times New Roman" w:cs="Times New Roman"/>
                <w:kern w:val="0"/>
                <w:sz w:val="20"/>
                <w:szCs w:val="20"/>
                <w:vertAlign w:val="superscript"/>
                <w:lang w:eastAsia="ru-RU"/>
                <w14:ligatures w14:val="none"/>
              </w:rPr>
            </w:pPr>
            <w:r w:rsidRPr="005E5F22">
              <w:rPr>
                <w:rFonts w:ascii="Times New Roman" w:eastAsia="Times New Roman" w:hAnsi="Times New Roman" w:cs="Times New Roman"/>
                <w:kern w:val="0"/>
                <w:sz w:val="20"/>
                <w:szCs w:val="20"/>
                <w:lang w:eastAsia="ru-RU"/>
                <w14:ligatures w14:val="none"/>
              </w:rPr>
              <w:t>Численность работников списочного состава, работавших неполное рабочее время по соглашению между работником и</w:t>
            </w:r>
            <w:r w:rsidRPr="005E5F22">
              <w:rPr>
                <w:rFonts w:ascii="Times New Roman" w:eastAsia="Times New Roman" w:hAnsi="Times New Roman" w:cs="Times New Roman"/>
                <w:kern w:val="0"/>
                <w:sz w:val="20"/>
                <w:szCs w:val="20"/>
                <w:lang w:val="ru-MD" w:eastAsia="ru-RU"/>
                <w14:ligatures w14:val="none"/>
              </w:rPr>
              <w:t xml:space="preserve"> </w:t>
            </w:r>
            <w:r w:rsidRPr="005E5F22">
              <w:rPr>
                <w:rFonts w:ascii="Times New Roman" w:eastAsia="Times New Roman" w:hAnsi="Times New Roman" w:cs="Times New Roman"/>
                <w:kern w:val="0"/>
                <w:sz w:val="20"/>
                <w:szCs w:val="20"/>
                <w:lang w:eastAsia="ru-RU"/>
                <w14:ligatures w14:val="none"/>
              </w:rPr>
              <w:t>работодателем</w:t>
            </w:r>
            <w:r w:rsidRPr="005E5F22">
              <w:rPr>
                <w:rFonts w:ascii="Times New Roman" w:eastAsia="Times New Roman" w:hAnsi="Times New Roman" w:cs="Times New Roman"/>
                <w:kern w:val="0"/>
                <w:sz w:val="20"/>
                <w:szCs w:val="20"/>
                <w:vertAlign w:val="superscript"/>
                <w:lang w:eastAsia="ru-RU"/>
                <w14:ligatures w14:val="none"/>
              </w:rPr>
              <w:t>1</w:t>
            </w:r>
          </w:p>
        </w:tc>
        <w:tc>
          <w:tcPr>
            <w:tcW w:w="1276" w:type="dxa"/>
            <w:tcBorders>
              <w:top w:val="single" w:sz="4" w:space="0" w:color="auto"/>
              <w:left w:val="single" w:sz="4" w:space="0" w:color="auto"/>
              <w:bottom w:val="single" w:sz="4" w:space="0" w:color="auto"/>
              <w:right w:val="single" w:sz="6" w:space="0" w:color="auto"/>
            </w:tcBorders>
            <w:vAlign w:val="bottom"/>
            <w:hideMark/>
          </w:tcPr>
          <w:p w14:paraId="2E46D05F"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02</w:t>
            </w:r>
          </w:p>
        </w:tc>
        <w:tc>
          <w:tcPr>
            <w:tcW w:w="2835" w:type="dxa"/>
            <w:tcBorders>
              <w:top w:val="single" w:sz="6" w:space="0" w:color="auto"/>
              <w:left w:val="nil"/>
              <w:bottom w:val="single" w:sz="6" w:space="0" w:color="auto"/>
              <w:right w:val="single" w:sz="6" w:space="0" w:color="auto"/>
            </w:tcBorders>
            <w:vAlign w:val="bottom"/>
          </w:tcPr>
          <w:p w14:paraId="6DB499C3" w14:textId="112A17DF" w:rsidR="005E5F22" w:rsidRPr="005E5F22" w:rsidRDefault="00C053A0" w:rsidP="005E5F22">
            <w:pPr>
              <w:spacing w:after="0" w:line="200" w:lineRule="exact"/>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w:t>
            </w:r>
          </w:p>
        </w:tc>
      </w:tr>
      <w:tr w:rsidR="005E5F22" w:rsidRPr="005E5F22" w14:paraId="066CC674"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586C1E0E"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Численность работников списочного состава, находившихся в простое по вине работодателя и по причинам, </w:t>
            </w:r>
            <w:r w:rsidRPr="005E5F22">
              <w:rPr>
                <w:rFonts w:ascii="Times New Roman" w:eastAsia="Times New Roman" w:hAnsi="Times New Roman" w:cs="Times New Roman"/>
                <w:kern w:val="0"/>
                <w:sz w:val="20"/>
                <w:szCs w:val="20"/>
                <w:lang w:eastAsia="ru-RU"/>
                <w14:ligatures w14:val="none"/>
              </w:rPr>
              <w:br/>
              <w:t>не зависящим от работодателя и работника</w:t>
            </w:r>
            <w:r w:rsidRPr="005E5F22">
              <w:rPr>
                <w:rFonts w:ascii="Times New Roman" w:eastAsia="Times New Roman" w:hAnsi="Times New Roman" w:cs="Times New Roman"/>
                <w:kern w:val="0"/>
                <w:sz w:val="20"/>
                <w:szCs w:val="20"/>
                <w:vertAlign w:val="superscript"/>
                <w:lang w:eastAsia="ru-RU"/>
                <w14:ligatures w14:val="none"/>
              </w:rPr>
              <w:t>1</w:t>
            </w:r>
          </w:p>
        </w:tc>
        <w:tc>
          <w:tcPr>
            <w:tcW w:w="1276" w:type="dxa"/>
            <w:tcBorders>
              <w:top w:val="single" w:sz="4" w:space="0" w:color="auto"/>
              <w:left w:val="single" w:sz="4" w:space="0" w:color="auto"/>
              <w:bottom w:val="single" w:sz="4" w:space="0" w:color="auto"/>
              <w:right w:val="single" w:sz="6" w:space="0" w:color="auto"/>
            </w:tcBorders>
            <w:vAlign w:val="bottom"/>
            <w:hideMark/>
          </w:tcPr>
          <w:p w14:paraId="46C9E909"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03</w:t>
            </w:r>
          </w:p>
        </w:tc>
        <w:tc>
          <w:tcPr>
            <w:tcW w:w="2835" w:type="dxa"/>
            <w:tcBorders>
              <w:top w:val="single" w:sz="6" w:space="0" w:color="auto"/>
              <w:left w:val="nil"/>
              <w:bottom w:val="single" w:sz="6" w:space="0" w:color="auto"/>
              <w:right w:val="single" w:sz="4" w:space="0" w:color="auto"/>
            </w:tcBorders>
            <w:vAlign w:val="bottom"/>
          </w:tcPr>
          <w:p w14:paraId="4AFDD1F7"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w:t>
            </w:r>
          </w:p>
        </w:tc>
      </w:tr>
      <w:tr w:rsidR="005E5F22" w:rsidRPr="005E5F22" w14:paraId="035828AD"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1605FBD4"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Численность работников списочного состава, которым были предоставлены отпуска без сохранения заработной платы по письменному заявлению работника</w:t>
            </w:r>
            <w:r w:rsidRPr="005E5F22">
              <w:rPr>
                <w:rFonts w:ascii="Times New Roman" w:eastAsia="Times New Roman" w:hAnsi="Times New Roman" w:cs="Times New Roman"/>
                <w:kern w:val="0"/>
                <w:sz w:val="20"/>
                <w:szCs w:val="20"/>
                <w:vertAlign w:val="superscript"/>
                <w:lang w:eastAsia="ru-RU"/>
                <w14:ligatures w14:val="none"/>
              </w:rPr>
              <w:t>1</w:t>
            </w:r>
          </w:p>
        </w:tc>
        <w:tc>
          <w:tcPr>
            <w:tcW w:w="1276" w:type="dxa"/>
            <w:tcBorders>
              <w:top w:val="single" w:sz="4" w:space="0" w:color="auto"/>
              <w:left w:val="single" w:sz="4" w:space="0" w:color="auto"/>
              <w:bottom w:val="single" w:sz="4" w:space="0" w:color="auto"/>
              <w:right w:val="single" w:sz="6" w:space="0" w:color="auto"/>
            </w:tcBorders>
            <w:vAlign w:val="bottom"/>
            <w:hideMark/>
          </w:tcPr>
          <w:p w14:paraId="7E9AA384"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04</w:t>
            </w:r>
          </w:p>
        </w:tc>
        <w:tc>
          <w:tcPr>
            <w:tcW w:w="2835" w:type="dxa"/>
            <w:tcBorders>
              <w:top w:val="single" w:sz="6" w:space="0" w:color="auto"/>
              <w:left w:val="nil"/>
              <w:bottom w:val="single" w:sz="6" w:space="0" w:color="auto"/>
              <w:right w:val="single" w:sz="6" w:space="0" w:color="auto"/>
            </w:tcBorders>
            <w:vAlign w:val="bottom"/>
          </w:tcPr>
          <w:p w14:paraId="0D80054E"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w:t>
            </w:r>
          </w:p>
        </w:tc>
      </w:tr>
      <w:tr w:rsidR="005E5F22" w:rsidRPr="005E5F22" w14:paraId="28CED2BC"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681D362F" w14:textId="77777777" w:rsidR="005E5F22" w:rsidRPr="005E5F22" w:rsidRDefault="005E5F22" w:rsidP="005E5F22">
            <w:pPr>
              <w:spacing w:after="0" w:line="200" w:lineRule="exact"/>
              <w:rPr>
                <w:rFonts w:ascii="Times New Roman" w:eastAsia="Times New Roman" w:hAnsi="Times New Roman" w:cs="Times New Roman"/>
                <w:kern w:val="0"/>
                <w:sz w:val="20"/>
                <w:szCs w:val="20"/>
                <w:u w:val="single"/>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Численность принятых работников списочного состава </w:t>
            </w:r>
            <w:r w:rsidRPr="005E5F22">
              <w:rPr>
                <w:rFonts w:ascii="Times New Roman" w:eastAsia="Times New Roman" w:hAnsi="Times New Roman" w:cs="Times New Roman"/>
                <w:kern w:val="0"/>
                <w:sz w:val="20"/>
                <w:szCs w:val="20"/>
                <w:lang w:eastAsia="ru-RU"/>
                <w14:ligatures w14:val="none"/>
              </w:rPr>
              <w:sym w:font="Symbol" w:char="F02D"/>
            </w:r>
            <w:r w:rsidRPr="005E5F22">
              <w:rPr>
                <w:rFonts w:ascii="Times New Roman" w:eastAsia="Times New Roman" w:hAnsi="Times New Roman" w:cs="Times New Roman"/>
                <w:kern w:val="0"/>
                <w:sz w:val="20"/>
                <w:szCs w:val="20"/>
                <w:lang w:eastAsia="ru-RU"/>
                <w14:ligatures w14:val="none"/>
              </w:rPr>
              <w:t xml:space="preserve"> всего</w:t>
            </w:r>
          </w:p>
        </w:tc>
        <w:tc>
          <w:tcPr>
            <w:tcW w:w="1276" w:type="dxa"/>
            <w:tcBorders>
              <w:top w:val="single" w:sz="4" w:space="0" w:color="auto"/>
              <w:left w:val="single" w:sz="4" w:space="0" w:color="auto"/>
              <w:bottom w:val="single" w:sz="4" w:space="0" w:color="auto"/>
              <w:right w:val="single" w:sz="6" w:space="0" w:color="auto"/>
            </w:tcBorders>
            <w:vAlign w:val="bottom"/>
            <w:hideMark/>
          </w:tcPr>
          <w:p w14:paraId="43B491E6"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05</w:t>
            </w:r>
          </w:p>
        </w:tc>
        <w:tc>
          <w:tcPr>
            <w:tcW w:w="2835" w:type="dxa"/>
            <w:tcBorders>
              <w:top w:val="single" w:sz="6" w:space="0" w:color="auto"/>
              <w:left w:val="nil"/>
              <w:bottom w:val="single" w:sz="6" w:space="0" w:color="auto"/>
              <w:right w:val="single" w:sz="6" w:space="0" w:color="auto"/>
            </w:tcBorders>
            <w:vAlign w:val="bottom"/>
          </w:tcPr>
          <w:p w14:paraId="014E02D2" w14:textId="57B8BEF3" w:rsidR="005E5F22" w:rsidRPr="005E5F22" w:rsidRDefault="00C053A0" w:rsidP="005E5F22">
            <w:pPr>
              <w:spacing w:after="0" w:line="200" w:lineRule="exact"/>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4</w:t>
            </w:r>
          </w:p>
        </w:tc>
      </w:tr>
      <w:tr w:rsidR="005E5F22" w:rsidRPr="005E5F22" w14:paraId="35D28E3E"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217742BA" w14:textId="77777777" w:rsidR="005E5F22" w:rsidRPr="005E5F22" w:rsidRDefault="005E5F22" w:rsidP="005E5F22">
            <w:pPr>
              <w:spacing w:after="0" w:line="200" w:lineRule="exact"/>
              <w:ind w:left="357"/>
              <w:jc w:val="both"/>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из них на дополнительно введенные (созданные) рабочие места</w:t>
            </w:r>
          </w:p>
        </w:tc>
        <w:tc>
          <w:tcPr>
            <w:tcW w:w="1276" w:type="dxa"/>
            <w:tcBorders>
              <w:top w:val="single" w:sz="4" w:space="0" w:color="auto"/>
              <w:left w:val="single" w:sz="4" w:space="0" w:color="auto"/>
              <w:bottom w:val="single" w:sz="4" w:space="0" w:color="auto"/>
              <w:right w:val="single" w:sz="6" w:space="0" w:color="auto"/>
            </w:tcBorders>
            <w:vAlign w:val="bottom"/>
            <w:hideMark/>
          </w:tcPr>
          <w:p w14:paraId="7747A309"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06</w:t>
            </w:r>
          </w:p>
        </w:tc>
        <w:tc>
          <w:tcPr>
            <w:tcW w:w="2835" w:type="dxa"/>
            <w:tcBorders>
              <w:top w:val="single" w:sz="6" w:space="0" w:color="auto"/>
              <w:left w:val="nil"/>
              <w:bottom w:val="single" w:sz="6" w:space="0" w:color="auto"/>
              <w:right w:val="single" w:sz="4" w:space="0" w:color="auto"/>
            </w:tcBorders>
            <w:vAlign w:val="bottom"/>
          </w:tcPr>
          <w:p w14:paraId="12468114"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w:t>
            </w:r>
          </w:p>
        </w:tc>
      </w:tr>
      <w:tr w:rsidR="005E5F22" w:rsidRPr="005E5F22" w14:paraId="6B40476F"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69A7C048"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Численность выбывших работников списочного состава </w:t>
            </w:r>
            <w:r w:rsidRPr="005E5F22">
              <w:rPr>
                <w:rFonts w:ascii="Times New Roman" w:eastAsia="Times New Roman" w:hAnsi="Times New Roman" w:cs="Times New Roman"/>
                <w:kern w:val="0"/>
                <w:sz w:val="20"/>
                <w:szCs w:val="20"/>
                <w:lang w:eastAsia="ru-RU"/>
                <w14:ligatures w14:val="none"/>
              </w:rPr>
              <w:sym w:font="Symbol" w:char="F02D"/>
            </w:r>
            <w:r w:rsidRPr="005E5F22">
              <w:rPr>
                <w:rFonts w:ascii="Times New Roman" w:eastAsia="Times New Roman" w:hAnsi="Times New Roman" w:cs="Times New Roman"/>
                <w:kern w:val="0"/>
                <w:sz w:val="20"/>
                <w:szCs w:val="20"/>
                <w:lang w:eastAsia="ru-RU"/>
                <w14:ligatures w14:val="none"/>
              </w:rPr>
              <w:t xml:space="preserve"> всего</w:t>
            </w:r>
          </w:p>
        </w:tc>
        <w:tc>
          <w:tcPr>
            <w:tcW w:w="1276" w:type="dxa"/>
            <w:tcBorders>
              <w:top w:val="single" w:sz="4" w:space="0" w:color="auto"/>
              <w:left w:val="single" w:sz="4" w:space="0" w:color="auto"/>
              <w:bottom w:val="single" w:sz="4" w:space="0" w:color="auto"/>
              <w:right w:val="single" w:sz="6" w:space="0" w:color="auto"/>
            </w:tcBorders>
            <w:vAlign w:val="bottom"/>
            <w:hideMark/>
          </w:tcPr>
          <w:p w14:paraId="6388693D"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07</w:t>
            </w:r>
          </w:p>
        </w:tc>
        <w:tc>
          <w:tcPr>
            <w:tcW w:w="2835" w:type="dxa"/>
            <w:tcBorders>
              <w:top w:val="single" w:sz="6" w:space="0" w:color="auto"/>
              <w:left w:val="nil"/>
              <w:bottom w:val="single" w:sz="6" w:space="0" w:color="auto"/>
              <w:right w:val="single" w:sz="6" w:space="0" w:color="auto"/>
            </w:tcBorders>
            <w:vAlign w:val="bottom"/>
          </w:tcPr>
          <w:p w14:paraId="033A3643" w14:textId="3FD20539" w:rsidR="005E5F22" w:rsidRPr="005E5F22" w:rsidRDefault="00B63C91" w:rsidP="005E5F22">
            <w:pPr>
              <w:spacing w:after="0" w:line="200" w:lineRule="exact"/>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w:t>
            </w:r>
          </w:p>
        </w:tc>
      </w:tr>
      <w:tr w:rsidR="005E5F22" w:rsidRPr="005E5F22" w14:paraId="6F95D964"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1C0155C7" w14:textId="77777777" w:rsidR="005E5F22" w:rsidRPr="005E5F22" w:rsidRDefault="005E5F22" w:rsidP="005E5F22">
            <w:pPr>
              <w:spacing w:after="0" w:line="200" w:lineRule="exact"/>
              <w:ind w:left="720"/>
              <w:jc w:val="both"/>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из них:</w:t>
            </w:r>
          </w:p>
          <w:p w14:paraId="7A4485C9" w14:textId="77777777" w:rsidR="005E5F22" w:rsidRPr="005E5F22" w:rsidRDefault="005E5F22" w:rsidP="005E5F22">
            <w:pPr>
              <w:spacing w:after="0" w:line="200" w:lineRule="exact"/>
              <w:ind w:firstLine="360"/>
              <w:jc w:val="both"/>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по соглашению сторон</w:t>
            </w:r>
          </w:p>
        </w:tc>
        <w:tc>
          <w:tcPr>
            <w:tcW w:w="1276" w:type="dxa"/>
            <w:tcBorders>
              <w:top w:val="single" w:sz="4" w:space="0" w:color="auto"/>
              <w:left w:val="single" w:sz="4" w:space="0" w:color="auto"/>
              <w:bottom w:val="single" w:sz="4" w:space="0" w:color="auto"/>
              <w:right w:val="single" w:sz="6" w:space="0" w:color="auto"/>
            </w:tcBorders>
            <w:vAlign w:val="bottom"/>
            <w:hideMark/>
          </w:tcPr>
          <w:p w14:paraId="31CD6FB3"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08</w:t>
            </w:r>
          </w:p>
        </w:tc>
        <w:tc>
          <w:tcPr>
            <w:tcW w:w="2835" w:type="dxa"/>
            <w:tcBorders>
              <w:top w:val="single" w:sz="6" w:space="0" w:color="auto"/>
              <w:left w:val="nil"/>
              <w:bottom w:val="single" w:sz="6" w:space="0" w:color="auto"/>
              <w:right w:val="single" w:sz="6" w:space="0" w:color="auto"/>
            </w:tcBorders>
            <w:vAlign w:val="bottom"/>
          </w:tcPr>
          <w:p w14:paraId="3142ED49"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w:t>
            </w:r>
          </w:p>
        </w:tc>
      </w:tr>
      <w:tr w:rsidR="005E5F22" w:rsidRPr="005E5F22" w14:paraId="3E63769F"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62C1C34B" w14:textId="77777777" w:rsidR="005E5F22" w:rsidRPr="005E5F22" w:rsidRDefault="005E5F22" w:rsidP="005E5F22">
            <w:pPr>
              <w:spacing w:after="0" w:line="200" w:lineRule="exact"/>
              <w:ind w:firstLine="360"/>
              <w:jc w:val="both"/>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в связи с сокращением численности работников</w:t>
            </w:r>
          </w:p>
        </w:tc>
        <w:tc>
          <w:tcPr>
            <w:tcW w:w="1276" w:type="dxa"/>
            <w:tcBorders>
              <w:top w:val="single" w:sz="4" w:space="0" w:color="auto"/>
              <w:left w:val="single" w:sz="4" w:space="0" w:color="auto"/>
              <w:bottom w:val="single" w:sz="4" w:space="0" w:color="auto"/>
              <w:right w:val="single" w:sz="6" w:space="0" w:color="auto"/>
            </w:tcBorders>
            <w:vAlign w:val="bottom"/>
            <w:hideMark/>
          </w:tcPr>
          <w:p w14:paraId="3E6DF8BA"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09</w:t>
            </w:r>
          </w:p>
        </w:tc>
        <w:tc>
          <w:tcPr>
            <w:tcW w:w="2835" w:type="dxa"/>
            <w:tcBorders>
              <w:top w:val="single" w:sz="6" w:space="0" w:color="auto"/>
              <w:left w:val="nil"/>
              <w:bottom w:val="single" w:sz="6" w:space="0" w:color="auto"/>
              <w:right w:val="single" w:sz="6" w:space="0" w:color="auto"/>
            </w:tcBorders>
            <w:vAlign w:val="bottom"/>
          </w:tcPr>
          <w:p w14:paraId="1BEBC14D"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w:t>
            </w:r>
          </w:p>
        </w:tc>
      </w:tr>
      <w:tr w:rsidR="005E5F22" w:rsidRPr="005E5F22" w14:paraId="14F1BE54"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08CA8ED4" w14:textId="77777777" w:rsidR="005E5F22" w:rsidRPr="005E5F22" w:rsidRDefault="005E5F22" w:rsidP="005E5F22">
            <w:pPr>
              <w:spacing w:after="0" w:line="200" w:lineRule="exact"/>
              <w:ind w:firstLine="360"/>
              <w:jc w:val="both"/>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по собственному желанию</w:t>
            </w:r>
          </w:p>
        </w:tc>
        <w:tc>
          <w:tcPr>
            <w:tcW w:w="1276" w:type="dxa"/>
            <w:tcBorders>
              <w:top w:val="single" w:sz="4" w:space="0" w:color="auto"/>
              <w:left w:val="single" w:sz="4" w:space="0" w:color="auto"/>
              <w:bottom w:val="single" w:sz="4" w:space="0" w:color="auto"/>
              <w:right w:val="single" w:sz="6" w:space="0" w:color="auto"/>
            </w:tcBorders>
            <w:vAlign w:val="bottom"/>
            <w:hideMark/>
          </w:tcPr>
          <w:p w14:paraId="5DD5FF0E"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10</w:t>
            </w:r>
          </w:p>
        </w:tc>
        <w:tc>
          <w:tcPr>
            <w:tcW w:w="2835" w:type="dxa"/>
            <w:tcBorders>
              <w:top w:val="single" w:sz="6" w:space="0" w:color="auto"/>
              <w:left w:val="nil"/>
              <w:bottom w:val="single" w:sz="6" w:space="0" w:color="auto"/>
              <w:right w:val="single" w:sz="6" w:space="0" w:color="auto"/>
            </w:tcBorders>
            <w:vAlign w:val="bottom"/>
          </w:tcPr>
          <w:p w14:paraId="75A6A415" w14:textId="07B2F2BE" w:rsidR="005E5F22" w:rsidRPr="005E5F22" w:rsidRDefault="00B63C91" w:rsidP="005E5F22">
            <w:pPr>
              <w:spacing w:after="0" w:line="200" w:lineRule="exact"/>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w:t>
            </w:r>
          </w:p>
        </w:tc>
      </w:tr>
      <w:tr w:rsidR="005E5F22" w:rsidRPr="005E5F22" w14:paraId="299082F0"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191F6A5E"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Численность работников списочного состава на конец отчетного квартала (включая находившихся в отпусках </w:t>
            </w:r>
            <w:r w:rsidRPr="005E5F22">
              <w:rPr>
                <w:rFonts w:ascii="Times New Roman" w:eastAsia="Times New Roman" w:hAnsi="Times New Roman" w:cs="Times New Roman"/>
                <w:kern w:val="0"/>
                <w:sz w:val="20"/>
                <w:szCs w:val="20"/>
                <w:lang w:eastAsia="ru-RU"/>
                <w14:ligatures w14:val="none"/>
              </w:rPr>
              <w:br/>
              <w:t>по беременности и родам, в отпуске по уходу за ребенком)</w:t>
            </w:r>
          </w:p>
        </w:tc>
        <w:tc>
          <w:tcPr>
            <w:tcW w:w="1276" w:type="dxa"/>
            <w:tcBorders>
              <w:top w:val="single" w:sz="4" w:space="0" w:color="auto"/>
              <w:left w:val="single" w:sz="4" w:space="0" w:color="auto"/>
              <w:bottom w:val="single" w:sz="4" w:space="0" w:color="auto"/>
              <w:right w:val="single" w:sz="6" w:space="0" w:color="auto"/>
            </w:tcBorders>
            <w:vAlign w:val="bottom"/>
            <w:hideMark/>
          </w:tcPr>
          <w:p w14:paraId="6540676C"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11</w:t>
            </w:r>
          </w:p>
        </w:tc>
        <w:tc>
          <w:tcPr>
            <w:tcW w:w="2835" w:type="dxa"/>
            <w:tcBorders>
              <w:top w:val="single" w:sz="6" w:space="0" w:color="auto"/>
              <w:left w:val="nil"/>
              <w:bottom w:val="single" w:sz="6" w:space="0" w:color="auto"/>
              <w:right w:val="single" w:sz="6" w:space="0" w:color="auto"/>
            </w:tcBorders>
            <w:vAlign w:val="bottom"/>
          </w:tcPr>
          <w:p w14:paraId="72CC7AD0" w14:textId="1E65E179" w:rsidR="005E5F22" w:rsidRPr="005E5F22" w:rsidRDefault="00403996" w:rsidP="005E5F22">
            <w:pPr>
              <w:spacing w:after="0" w:line="200" w:lineRule="exact"/>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24</w:t>
            </w:r>
          </w:p>
        </w:tc>
      </w:tr>
      <w:tr w:rsidR="005E5F22" w:rsidRPr="005E5F22" w14:paraId="75BEE42C"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27FBF0F4"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Численность требуемых на конец отчетного квартала работников списочного состава, которых предполагается принять на вакантные рабочие места</w:t>
            </w:r>
          </w:p>
        </w:tc>
        <w:tc>
          <w:tcPr>
            <w:tcW w:w="1276" w:type="dxa"/>
            <w:tcBorders>
              <w:top w:val="single" w:sz="4" w:space="0" w:color="auto"/>
              <w:left w:val="single" w:sz="4" w:space="0" w:color="auto"/>
              <w:bottom w:val="single" w:sz="4" w:space="0" w:color="auto"/>
              <w:right w:val="single" w:sz="6" w:space="0" w:color="auto"/>
            </w:tcBorders>
            <w:vAlign w:val="bottom"/>
            <w:hideMark/>
          </w:tcPr>
          <w:p w14:paraId="07578A39"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12</w:t>
            </w:r>
          </w:p>
        </w:tc>
        <w:tc>
          <w:tcPr>
            <w:tcW w:w="2835" w:type="dxa"/>
            <w:tcBorders>
              <w:top w:val="single" w:sz="6" w:space="0" w:color="auto"/>
              <w:left w:val="nil"/>
              <w:bottom w:val="single" w:sz="6" w:space="0" w:color="auto"/>
              <w:right w:val="single" w:sz="6" w:space="0" w:color="auto"/>
            </w:tcBorders>
            <w:vAlign w:val="bottom"/>
          </w:tcPr>
          <w:p w14:paraId="445E6E6B" w14:textId="1007BB60" w:rsidR="005E5F22" w:rsidRPr="005E5F22" w:rsidRDefault="00C053A0" w:rsidP="005E5F22">
            <w:pPr>
              <w:spacing w:after="0" w:line="200" w:lineRule="exact"/>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w:t>
            </w:r>
          </w:p>
        </w:tc>
      </w:tr>
      <w:tr w:rsidR="005E5F22" w:rsidRPr="005E5F22" w14:paraId="707B96A1"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37445C01"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Численность работников списочного состава, намеченных к высвобождению в следующем квартале</w:t>
            </w:r>
          </w:p>
        </w:tc>
        <w:tc>
          <w:tcPr>
            <w:tcW w:w="1276" w:type="dxa"/>
            <w:tcBorders>
              <w:top w:val="single" w:sz="4" w:space="0" w:color="auto"/>
              <w:left w:val="single" w:sz="4" w:space="0" w:color="auto"/>
              <w:bottom w:val="single" w:sz="4" w:space="0" w:color="auto"/>
              <w:right w:val="single" w:sz="6" w:space="0" w:color="auto"/>
            </w:tcBorders>
            <w:vAlign w:val="bottom"/>
            <w:hideMark/>
          </w:tcPr>
          <w:p w14:paraId="548A5B1E"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13</w:t>
            </w:r>
          </w:p>
        </w:tc>
        <w:tc>
          <w:tcPr>
            <w:tcW w:w="2835" w:type="dxa"/>
            <w:tcBorders>
              <w:top w:val="single" w:sz="6" w:space="0" w:color="auto"/>
              <w:left w:val="nil"/>
              <w:bottom w:val="single" w:sz="6" w:space="0" w:color="auto"/>
              <w:right w:val="single" w:sz="6" w:space="0" w:color="auto"/>
            </w:tcBorders>
            <w:vAlign w:val="bottom"/>
          </w:tcPr>
          <w:p w14:paraId="5AD6760C"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w:t>
            </w:r>
          </w:p>
        </w:tc>
      </w:tr>
      <w:tr w:rsidR="005E5F22" w:rsidRPr="005E5F22" w14:paraId="6DCAB641"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504E8A62"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Численность женщин, находящихся в отпуске по уходу за ребенком до достижения им возраста 1,5 лет, </w:t>
            </w:r>
            <w:r w:rsidRPr="005E5F22">
              <w:rPr>
                <w:rFonts w:ascii="Times New Roman" w:eastAsia="Times New Roman" w:hAnsi="Times New Roman" w:cs="Times New Roman"/>
                <w:kern w:val="0"/>
                <w:sz w:val="20"/>
                <w:szCs w:val="20"/>
                <w:lang w:eastAsia="ru-RU"/>
                <w14:ligatures w14:val="none"/>
              </w:rPr>
              <w:br/>
              <w:t xml:space="preserve">на конец отчетного квартала </w:t>
            </w:r>
          </w:p>
        </w:tc>
        <w:tc>
          <w:tcPr>
            <w:tcW w:w="1276" w:type="dxa"/>
            <w:tcBorders>
              <w:top w:val="single" w:sz="4" w:space="0" w:color="auto"/>
              <w:left w:val="single" w:sz="4" w:space="0" w:color="auto"/>
              <w:bottom w:val="single" w:sz="4" w:space="0" w:color="auto"/>
              <w:right w:val="single" w:sz="6" w:space="0" w:color="auto"/>
            </w:tcBorders>
            <w:vAlign w:val="bottom"/>
            <w:hideMark/>
          </w:tcPr>
          <w:p w14:paraId="701FC104"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14</w:t>
            </w:r>
          </w:p>
        </w:tc>
        <w:tc>
          <w:tcPr>
            <w:tcW w:w="2835" w:type="dxa"/>
            <w:tcBorders>
              <w:top w:val="single" w:sz="6" w:space="0" w:color="auto"/>
              <w:left w:val="nil"/>
              <w:bottom w:val="single" w:sz="6" w:space="0" w:color="auto"/>
              <w:right w:val="single" w:sz="6" w:space="0" w:color="auto"/>
            </w:tcBorders>
            <w:vAlign w:val="bottom"/>
          </w:tcPr>
          <w:p w14:paraId="0D3CBA7B"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w:t>
            </w:r>
          </w:p>
        </w:tc>
      </w:tr>
      <w:tr w:rsidR="005E5F22" w:rsidRPr="005E5F22" w14:paraId="5912456F"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14BED6F3"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Численность женщин, находящихся в отпуске по уходу за ребенком в возрасте от 1,5 до 3 лет, </w:t>
            </w:r>
            <w:r w:rsidRPr="005E5F22">
              <w:rPr>
                <w:rFonts w:ascii="Times New Roman" w:eastAsia="Times New Roman" w:hAnsi="Times New Roman" w:cs="Times New Roman"/>
                <w:kern w:val="0"/>
                <w:sz w:val="20"/>
                <w:szCs w:val="20"/>
                <w:lang w:eastAsia="ru-RU"/>
                <w14:ligatures w14:val="none"/>
              </w:rPr>
              <w:br/>
              <w:t xml:space="preserve">на конец отчетного квартала </w:t>
            </w:r>
          </w:p>
        </w:tc>
        <w:tc>
          <w:tcPr>
            <w:tcW w:w="1276" w:type="dxa"/>
            <w:tcBorders>
              <w:top w:val="single" w:sz="4" w:space="0" w:color="auto"/>
              <w:left w:val="single" w:sz="4" w:space="0" w:color="auto"/>
              <w:bottom w:val="single" w:sz="4" w:space="0" w:color="auto"/>
              <w:right w:val="single" w:sz="6" w:space="0" w:color="auto"/>
            </w:tcBorders>
            <w:vAlign w:val="bottom"/>
            <w:hideMark/>
          </w:tcPr>
          <w:p w14:paraId="7848DB27"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15</w:t>
            </w:r>
          </w:p>
        </w:tc>
        <w:tc>
          <w:tcPr>
            <w:tcW w:w="2835" w:type="dxa"/>
            <w:tcBorders>
              <w:top w:val="single" w:sz="6" w:space="0" w:color="auto"/>
              <w:left w:val="nil"/>
              <w:bottom w:val="single" w:sz="6" w:space="0" w:color="auto"/>
              <w:right w:val="single" w:sz="6" w:space="0" w:color="auto"/>
            </w:tcBorders>
            <w:vAlign w:val="bottom"/>
          </w:tcPr>
          <w:p w14:paraId="1E0C4DD2" w14:textId="7D3BC4F9" w:rsidR="005E5F22" w:rsidRPr="005E5F22" w:rsidRDefault="007351D6" w:rsidP="005E5F22">
            <w:pPr>
              <w:spacing w:after="0" w:line="200" w:lineRule="exact"/>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0</w:t>
            </w:r>
          </w:p>
        </w:tc>
      </w:tr>
      <w:tr w:rsidR="005E5F22" w:rsidRPr="005E5F22" w14:paraId="495DFB98" w14:textId="77777777" w:rsidTr="002D4B0A">
        <w:trPr>
          <w:cantSplit/>
        </w:trPr>
        <w:tc>
          <w:tcPr>
            <w:tcW w:w="10161" w:type="dxa"/>
            <w:tcBorders>
              <w:top w:val="single" w:sz="4" w:space="0" w:color="auto"/>
              <w:left w:val="single" w:sz="6" w:space="0" w:color="auto"/>
              <w:bottom w:val="single" w:sz="4" w:space="0" w:color="auto"/>
              <w:right w:val="single" w:sz="4" w:space="0" w:color="auto"/>
            </w:tcBorders>
            <w:hideMark/>
          </w:tcPr>
          <w:p w14:paraId="2CFE8C7E" w14:textId="77777777" w:rsidR="005E5F22" w:rsidRPr="005E5F22" w:rsidRDefault="005E5F22" w:rsidP="005E5F22">
            <w:pPr>
              <w:spacing w:after="0" w:line="200" w:lineRule="exact"/>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 xml:space="preserve">Численность работников, </w:t>
            </w:r>
            <w:proofErr w:type="spellStart"/>
            <w:r w:rsidRPr="005E5F22">
              <w:rPr>
                <w:rFonts w:ascii="Times New Roman" w:eastAsia="Times New Roman" w:hAnsi="Times New Roman" w:cs="Times New Roman"/>
                <w:kern w:val="0"/>
                <w:sz w:val="20"/>
                <w:szCs w:val="20"/>
                <w:lang w:eastAsia="ru-RU"/>
                <w14:ligatures w14:val="none"/>
              </w:rPr>
              <w:t>привлекавшихся</w:t>
            </w:r>
            <w:proofErr w:type="spellEnd"/>
            <w:r w:rsidRPr="005E5F22">
              <w:rPr>
                <w:rFonts w:ascii="Times New Roman" w:eastAsia="Times New Roman" w:hAnsi="Times New Roman" w:cs="Times New Roman"/>
                <w:kern w:val="0"/>
                <w:sz w:val="20"/>
                <w:szCs w:val="20"/>
                <w:lang w:eastAsia="ru-RU"/>
                <w14:ligatures w14:val="none"/>
              </w:rPr>
              <w:t xml:space="preserve"> в отчетном квартале к работе вахтовым методом</w:t>
            </w:r>
            <w:r w:rsidRPr="005E5F22">
              <w:rPr>
                <w:rFonts w:ascii="Times New Roman" w:eastAsia="Times New Roman" w:hAnsi="Times New Roman" w:cs="Times New Roman"/>
                <w:kern w:val="0"/>
                <w:sz w:val="20"/>
                <w:szCs w:val="20"/>
                <w:vertAlign w:val="superscript"/>
                <w:lang w:eastAsia="ru-RU"/>
                <w14:ligatures w14:val="none"/>
              </w:rPr>
              <w:t>1</w:t>
            </w:r>
          </w:p>
        </w:tc>
        <w:tc>
          <w:tcPr>
            <w:tcW w:w="1276" w:type="dxa"/>
            <w:tcBorders>
              <w:top w:val="single" w:sz="4" w:space="0" w:color="auto"/>
              <w:left w:val="single" w:sz="4" w:space="0" w:color="auto"/>
              <w:bottom w:val="single" w:sz="4" w:space="0" w:color="auto"/>
              <w:right w:val="single" w:sz="6" w:space="0" w:color="auto"/>
            </w:tcBorders>
            <w:vAlign w:val="bottom"/>
            <w:hideMark/>
          </w:tcPr>
          <w:p w14:paraId="3C607718"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16</w:t>
            </w:r>
          </w:p>
        </w:tc>
        <w:tc>
          <w:tcPr>
            <w:tcW w:w="2835" w:type="dxa"/>
            <w:tcBorders>
              <w:top w:val="single" w:sz="6" w:space="0" w:color="auto"/>
              <w:left w:val="nil"/>
              <w:bottom w:val="single" w:sz="6" w:space="0" w:color="auto"/>
              <w:right w:val="single" w:sz="6" w:space="0" w:color="auto"/>
            </w:tcBorders>
            <w:vAlign w:val="bottom"/>
          </w:tcPr>
          <w:p w14:paraId="5BC5ABD5" w14:textId="77777777" w:rsidR="005E5F22" w:rsidRPr="005E5F22" w:rsidRDefault="005E5F22" w:rsidP="005E5F22">
            <w:pPr>
              <w:spacing w:after="0" w:line="200" w:lineRule="exact"/>
              <w:jc w:val="center"/>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lang w:eastAsia="ru-RU"/>
                <w14:ligatures w14:val="none"/>
              </w:rPr>
              <w:t>0</w:t>
            </w:r>
          </w:p>
        </w:tc>
      </w:tr>
    </w:tbl>
    <w:p w14:paraId="3589E1AB" w14:textId="77777777" w:rsidR="005E5F22" w:rsidRPr="005E5F22" w:rsidRDefault="005E5F22" w:rsidP="005E5F22">
      <w:pPr>
        <w:spacing w:before="60" w:after="60" w:line="180" w:lineRule="exact"/>
        <w:ind w:left="567"/>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vertAlign w:val="superscript"/>
          <w:lang w:eastAsia="ru-RU"/>
          <w14:ligatures w14:val="none"/>
        </w:rPr>
        <w:t xml:space="preserve"> 1</w:t>
      </w:r>
      <w:r w:rsidRPr="005E5F22">
        <w:rPr>
          <w:rFonts w:ascii="Times New Roman" w:eastAsia="Times New Roman" w:hAnsi="Times New Roman" w:cs="Times New Roman"/>
          <w:kern w:val="0"/>
          <w:sz w:val="20"/>
          <w:szCs w:val="20"/>
          <w:lang w:eastAsia="ru-RU"/>
          <w14:ligatures w14:val="none"/>
        </w:rPr>
        <w:t xml:space="preserve"> Если работник в течение отчетного квартала несколько раз переводился на неполное рабочее время, имел более одного отпуска или выполнял работу более </w:t>
      </w:r>
      <w:r w:rsidRPr="005E5F22">
        <w:rPr>
          <w:rFonts w:ascii="Times New Roman" w:eastAsia="Times New Roman" w:hAnsi="Times New Roman" w:cs="Times New Roman"/>
          <w:kern w:val="0"/>
          <w:sz w:val="20"/>
          <w:szCs w:val="20"/>
          <w:lang w:eastAsia="ru-RU"/>
          <w14:ligatures w14:val="none"/>
        </w:rPr>
        <w:br/>
        <w:t xml:space="preserve">   одного раза (одной вахты), то он показывается один раз до конца отчетного квартала как один человек (целая единица). </w:t>
      </w:r>
      <w:r w:rsidRPr="005E5F22">
        <w:rPr>
          <w:rFonts w:ascii="Times New Roman" w:eastAsia="Times New Roman" w:hAnsi="Times New Roman" w:cs="Times New Roman"/>
          <w:b/>
          <w:kern w:val="0"/>
          <w:sz w:val="20"/>
          <w:szCs w:val="20"/>
          <w:lang w:eastAsia="ru-RU"/>
          <w14:ligatures w14:val="none"/>
        </w:rPr>
        <w:fldChar w:fldCharType="end"/>
      </w:r>
    </w:p>
    <w:tbl>
      <w:tblPr>
        <w:tblW w:w="0" w:type="auto"/>
        <w:tblInd w:w="959" w:type="dxa"/>
        <w:tblLayout w:type="fixed"/>
        <w:tblLook w:val="04A0" w:firstRow="1" w:lastRow="0" w:firstColumn="1" w:lastColumn="0" w:noHBand="0" w:noVBand="1"/>
      </w:tblPr>
      <w:tblGrid>
        <w:gridCol w:w="4252"/>
        <w:gridCol w:w="2410"/>
        <w:gridCol w:w="283"/>
        <w:gridCol w:w="2520"/>
        <w:gridCol w:w="174"/>
        <w:gridCol w:w="283"/>
        <w:gridCol w:w="2410"/>
        <w:gridCol w:w="174"/>
      </w:tblGrid>
      <w:tr w:rsidR="005E5F22" w:rsidRPr="005E5F22" w14:paraId="60B2926E" w14:textId="77777777" w:rsidTr="002D4B0A">
        <w:trPr>
          <w:gridAfter w:val="1"/>
          <w:wAfter w:w="174" w:type="dxa"/>
          <w:cantSplit/>
          <w:tblHeader/>
        </w:trPr>
        <w:tc>
          <w:tcPr>
            <w:tcW w:w="4252" w:type="dxa"/>
            <w:hideMark/>
          </w:tcPr>
          <w:p w14:paraId="05A322BC" w14:textId="77777777" w:rsidR="005E5F22" w:rsidRPr="005E5F22" w:rsidRDefault="005E5F22" w:rsidP="005E5F22">
            <w:pPr>
              <w:spacing w:after="0" w:line="160" w:lineRule="exact"/>
              <w:jc w:val="center"/>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Должностное лицо, ответственное за</w:t>
            </w:r>
          </w:p>
          <w:p w14:paraId="5E782FF5" w14:textId="77777777" w:rsidR="005E5F22" w:rsidRPr="005E5F22" w:rsidRDefault="005E5F22" w:rsidP="005E5F22">
            <w:pPr>
              <w:spacing w:after="0" w:line="160" w:lineRule="exact"/>
              <w:jc w:val="both"/>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 xml:space="preserve">предоставление первичных статистических данных (лицо, уполномоченное предоставлять первичные статистические данные от имени юридического лица)                                                            </w:t>
            </w:r>
          </w:p>
        </w:tc>
        <w:tc>
          <w:tcPr>
            <w:tcW w:w="5213" w:type="dxa"/>
            <w:gridSpan w:val="3"/>
          </w:tcPr>
          <w:p w14:paraId="43D4A38B" w14:textId="77777777" w:rsidR="005E5F22" w:rsidRPr="005E5F22" w:rsidRDefault="005E5F22" w:rsidP="005E5F22">
            <w:pPr>
              <w:spacing w:after="0" w:line="160" w:lineRule="exact"/>
              <w:jc w:val="both"/>
              <w:rPr>
                <w:rFonts w:ascii="Times New Roman" w:eastAsia="Times New Roman" w:hAnsi="Times New Roman" w:cs="Times New Roman"/>
                <w:kern w:val="0"/>
                <w:sz w:val="20"/>
                <w:szCs w:val="24"/>
                <w:lang w:eastAsia="ru-RU"/>
                <w14:ligatures w14:val="none"/>
              </w:rPr>
            </w:pPr>
          </w:p>
          <w:p w14:paraId="4F92E7A8" w14:textId="77777777" w:rsidR="005E5F22" w:rsidRPr="005E5F22" w:rsidRDefault="005E5F22" w:rsidP="005E5F22">
            <w:pPr>
              <w:spacing w:after="0" w:line="160" w:lineRule="exact"/>
              <w:jc w:val="both"/>
              <w:rPr>
                <w:rFonts w:ascii="Times New Roman" w:eastAsia="Times New Roman" w:hAnsi="Times New Roman" w:cs="Times New Roman"/>
                <w:kern w:val="0"/>
                <w:sz w:val="20"/>
                <w:szCs w:val="24"/>
                <w:lang w:eastAsia="ru-RU"/>
                <w14:ligatures w14:val="none"/>
              </w:rPr>
            </w:pPr>
          </w:p>
          <w:p w14:paraId="51CE01E7" w14:textId="77777777" w:rsidR="005E5F22" w:rsidRPr="005E5F22" w:rsidRDefault="005E5F22" w:rsidP="005E5F22">
            <w:pPr>
              <w:spacing w:after="0" w:line="160" w:lineRule="exact"/>
              <w:jc w:val="both"/>
              <w:rPr>
                <w:rFonts w:ascii="Times New Roman" w:eastAsia="Times New Roman" w:hAnsi="Times New Roman" w:cs="Times New Roman"/>
                <w:kern w:val="0"/>
                <w:sz w:val="20"/>
                <w:szCs w:val="24"/>
                <w:lang w:eastAsia="ru-RU"/>
                <w14:ligatures w14:val="none"/>
              </w:rPr>
            </w:pPr>
          </w:p>
          <w:p w14:paraId="672BEE01" w14:textId="77777777" w:rsidR="005E5F22" w:rsidRPr="005E5F22" w:rsidRDefault="005E5F22" w:rsidP="005E5F22">
            <w:pPr>
              <w:spacing w:after="0" w:line="160" w:lineRule="exact"/>
              <w:jc w:val="both"/>
              <w:rPr>
                <w:rFonts w:ascii="Times New Roman" w:eastAsia="Times New Roman" w:hAnsi="Times New Roman" w:cs="Times New Roman"/>
                <w:kern w:val="0"/>
                <w:sz w:val="20"/>
                <w:szCs w:val="24"/>
                <w:lang w:eastAsia="ru-RU"/>
                <w14:ligatures w14:val="none"/>
              </w:rPr>
            </w:pPr>
          </w:p>
          <w:p w14:paraId="64C13858" w14:textId="2C68E5EC" w:rsidR="005E5F22" w:rsidRPr="005E5F22" w:rsidRDefault="00403996" w:rsidP="005E5F22">
            <w:pPr>
              <w:tabs>
                <w:tab w:val="left" w:pos="3048"/>
              </w:tabs>
              <w:spacing w:after="0" w:line="160" w:lineRule="exact"/>
              <w:jc w:val="both"/>
              <w:rPr>
                <w:rFonts w:ascii="Times New Roman" w:eastAsia="Times New Roman" w:hAnsi="Times New Roman" w:cs="Times New Roman"/>
                <w:kern w:val="0"/>
                <w:sz w:val="20"/>
                <w:szCs w:val="24"/>
                <w:lang w:eastAsia="ru-RU"/>
                <w14:ligatures w14:val="none"/>
              </w:rPr>
            </w:pPr>
            <w:r>
              <w:rPr>
                <w:rFonts w:ascii="Times New Roman" w:eastAsia="Times New Roman" w:hAnsi="Times New Roman" w:cs="Times New Roman"/>
                <w:kern w:val="0"/>
                <w:sz w:val="20"/>
                <w:szCs w:val="24"/>
                <w:lang w:eastAsia="ru-RU"/>
                <w14:ligatures w14:val="none"/>
              </w:rPr>
              <w:t xml:space="preserve">     Заведующий</w:t>
            </w:r>
            <w:r w:rsidR="005E5F22">
              <w:rPr>
                <w:rFonts w:ascii="Times New Roman" w:eastAsia="Times New Roman" w:hAnsi="Times New Roman" w:cs="Times New Roman"/>
                <w:kern w:val="0"/>
                <w:sz w:val="20"/>
                <w:szCs w:val="24"/>
                <w:lang w:eastAsia="ru-RU"/>
                <w14:ligatures w14:val="none"/>
              </w:rPr>
              <w:tab/>
              <w:t xml:space="preserve">   </w:t>
            </w:r>
            <w:r>
              <w:rPr>
                <w:rFonts w:ascii="Times New Roman" w:eastAsia="Times New Roman" w:hAnsi="Times New Roman" w:cs="Times New Roman"/>
                <w:kern w:val="0"/>
                <w:sz w:val="20"/>
                <w:szCs w:val="24"/>
                <w:lang w:eastAsia="ru-RU"/>
                <w14:ligatures w14:val="none"/>
              </w:rPr>
              <w:t xml:space="preserve">И.В. </w:t>
            </w:r>
            <w:proofErr w:type="spellStart"/>
            <w:r>
              <w:rPr>
                <w:rFonts w:ascii="Times New Roman" w:eastAsia="Times New Roman" w:hAnsi="Times New Roman" w:cs="Times New Roman"/>
                <w:kern w:val="0"/>
                <w:sz w:val="20"/>
                <w:szCs w:val="24"/>
                <w:lang w:eastAsia="ru-RU"/>
                <w14:ligatures w14:val="none"/>
              </w:rPr>
              <w:t>Веретеха</w:t>
            </w:r>
            <w:proofErr w:type="spellEnd"/>
          </w:p>
        </w:tc>
        <w:tc>
          <w:tcPr>
            <w:tcW w:w="2867" w:type="dxa"/>
            <w:gridSpan w:val="3"/>
          </w:tcPr>
          <w:p w14:paraId="639B87B8" w14:textId="77777777" w:rsidR="005E5F22" w:rsidRPr="005E5F22" w:rsidRDefault="005E5F22" w:rsidP="005E5F22">
            <w:pPr>
              <w:spacing w:after="0" w:line="160" w:lineRule="exact"/>
              <w:jc w:val="both"/>
              <w:rPr>
                <w:rFonts w:ascii="Times New Roman" w:eastAsia="Times New Roman" w:hAnsi="Times New Roman" w:cs="Times New Roman"/>
                <w:kern w:val="0"/>
                <w:sz w:val="20"/>
                <w:szCs w:val="24"/>
                <w:lang w:eastAsia="ru-RU"/>
                <w14:ligatures w14:val="none"/>
              </w:rPr>
            </w:pPr>
          </w:p>
        </w:tc>
      </w:tr>
      <w:tr w:rsidR="005E5F22" w:rsidRPr="005E5F22" w14:paraId="2F7E1921" w14:textId="77777777" w:rsidTr="002D4B0A">
        <w:trPr>
          <w:cantSplit/>
          <w:tblHeader/>
        </w:trPr>
        <w:tc>
          <w:tcPr>
            <w:tcW w:w="4252" w:type="dxa"/>
          </w:tcPr>
          <w:p w14:paraId="3DA87814" w14:textId="77777777" w:rsidR="005E5F22" w:rsidRPr="005E5F22" w:rsidRDefault="005E5F22" w:rsidP="005E5F22">
            <w:pPr>
              <w:spacing w:after="0" w:line="220" w:lineRule="exact"/>
              <w:jc w:val="both"/>
              <w:rPr>
                <w:rFonts w:ascii="Times New Roman" w:eastAsia="Times New Roman" w:hAnsi="Times New Roman" w:cs="Times New Roman"/>
                <w:kern w:val="0"/>
                <w:sz w:val="20"/>
                <w:szCs w:val="24"/>
                <w:lang w:eastAsia="ru-RU"/>
                <w14:ligatures w14:val="none"/>
              </w:rPr>
            </w:pPr>
          </w:p>
        </w:tc>
        <w:tc>
          <w:tcPr>
            <w:tcW w:w="2410" w:type="dxa"/>
            <w:tcBorders>
              <w:top w:val="single" w:sz="4" w:space="0" w:color="auto"/>
              <w:left w:val="nil"/>
              <w:bottom w:val="nil"/>
              <w:right w:val="nil"/>
            </w:tcBorders>
          </w:tcPr>
          <w:p w14:paraId="0313633F"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(должность)</w:t>
            </w:r>
          </w:p>
          <w:p w14:paraId="19D32269" w14:textId="77777777" w:rsidR="005E5F22" w:rsidRPr="005E5F22" w:rsidRDefault="005E5F22" w:rsidP="005E5F22">
            <w:pPr>
              <w:spacing w:after="0" w:line="220" w:lineRule="exact"/>
              <w:ind w:left="2124"/>
              <w:jc w:val="center"/>
              <w:rPr>
                <w:rFonts w:ascii="Times New Roman" w:eastAsia="Times New Roman" w:hAnsi="Times New Roman" w:cs="Times New Roman"/>
                <w:kern w:val="0"/>
                <w:sz w:val="20"/>
                <w:szCs w:val="24"/>
                <w:lang w:eastAsia="ru-RU"/>
                <w14:ligatures w14:val="none"/>
              </w:rPr>
            </w:pPr>
          </w:p>
        </w:tc>
        <w:tc>
          <w:tcPr>
            <w:tcW w:w="283" w:type="dxa"/>
          </w:tcPr>
          <w:p w14:paraId="53DBC44D"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p>
        </w:tc>
        <w:tc>
          <w:tcPr>
            <w:tcW w:w="2694" w:type="dxa"/>
            <w:gridSpan w:val="2"/>
            <w:tcBorders>
              <w:top w:val="single" w:sz="4" w:space="0" w:color="auto"/>
              <w:left w:val="nil"/>
              <w:bottom w:val="nil"/>
              <w:right w:val="nil"/>
            </w:tcBorders>
          </w:tcPr>
          <w:p w14:paraId="3106AA9F"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(Ф.И.О.)</w:t>
            </w:r>
          </w:p>
          <w:p w14:paraId="67CC57C5"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p>
        </w:tc>
        <w:tc>
          <w:tcPr>
            <w:tcW w:w="283" w:type="dxa"/>
          </w:tcPr>
          <w:p w14:paraId="255021BF"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p>
        </w:tc>
        <w:tc>
          <w:tcPr>
            <w:tcW w:w="2584" w:type="dxa"/>
            <w:gridSpan w:val="2"/>
            <w:tcBorders>
              <w:top w:val="single" w:sz="4" w:space="0" w:color="auto"/>
              <w:left w:val="nil"/>
              <w:bottom w:val="nil"/>
              <w:right w:val="nil"/>
            </w:tcBorders>
            <w:hideMark/>
          </w:tcPr>
          <w:p w14:paraId="0E2B558F"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(подпись)</w:t>
            </w:r>
          </w:p>
        </w:tc>
      </w:tr>
      <w:tr w:rsidR="005E5F22" w:rsidRPr="005E5F22" w14:paraId="2513AF0D" w14:textId="77777777" w:rsidTr="002D4B0A">
        <w:trPr>
          <w:cantSplit/>
          <w:trHeight w:val="235"/>
          <w:tblHeader/>
        </w:trPr>
        <w:tc>
          <w:tcPr>
            <w:tcW w:w="4252" w:type="dxa"/>
          </w:tcPr>
          <w:p w14:paraId="1396DA16" w14:textId="77777777" w:rsidR="005E5F22" w:rsidRPr="005E5F22" w:rsidRDefault="005E5F22" w:rsidP="005E5F22">
            <w:pPr>
              <w:spacing w:after="0" w:line="220" w:lineRule="exact"/>
              <w:jc w:val="both"/>
              <w:rPr>
                <w:rFonts w:ascii="Times New Roman" w:eastAsia="Times New Roman" w:hAnsi="Times New Roman" w:cs="Times New Roman"/>
                <w:kern w:val="0"/>
                <w:sz w:val="20"/>
                <w:szCs w:val="24"/>
                <w:lang w:eastAsia="ru-RU"/>
                <w14:ligatures w14:val="none"/>
              </w:rPr>
            </w:pPr>
          </w:p>
        </w:tc>
        <w:tc>
          <w:tcPr>
            <w:tcW w:w="2410" w:type="dxa"/>
            <w:hideMark/>
          </w:tcPr>
          <w:p w14:paraId="1D394254" w14:textId="1A48ED46" w:rsidR="005E5F22" w:rsidRPr="005E5F22" w:rsidRDefault="005E5F22" w:rsidP="005E5F22">
            <w:pPr>
              <w:spacing w:after="0" w:line="220" w:lineRule="exact"/>
              <w:jc w:val="both"/>
              <w:rPr>
                <w:rFonts w:ascii="Times New Roman" w:eastAsia="Times New Roman" w:hAnsi="Times New Roman" w:cs="Times New Roman"/>
                <w:kern w:val="0"/>
                <w:sz w:val="20"/>
                <w:szCs w:val="24"/>
                <w:u w:val="single"/>
                <w:lang w:eastAsia="ru-RU"/>
                <w14:ligatures w14:val="none"/>
              </w:rPr>
            </w:pPr>
            <w:r w:rsidRPr="005E5F22">
              <w:rPr>
                <w:rFonts w:ascii="Times New Roman" w:eastAsia="Times New Roman" w:hAnsi="Times New Roman" w:cs="Times New Roman"/>
                <w:kern w:val="0"/>
                <w:sz w:val="20"/>
                <w:szCs w:val="24"/>
                <w:lang w:eastAsia="ru-RU"/>
                <w14:ligatures w14:val="none"/>
              </w:rPr>
              <w:t xml:space="preserve">       </w:t>
            </w:r>
            <w:r w:rsidRPr="005E5F22">
              <w:rPr>
                <w:rFonts w:ascii="Times New Roman" w:eastAsia="Times New Roman" w:hAnsi="Times New Roman" w:cs="Times New Roman"/>
                <w:kern w:val="0"/>
                <w:sz w:val="20"/>
                <w:szCs w:val="24"/>
                <w:u w:val="single"/>
                <w:lang w:eastAsia="ru-RU"/>
                <w14:ligatures w14:val="none"/>
              </w:rPr>
              <w:t>+7 949</w:t>
            </w:r>
            <w:r>
              <w:rPr>
                <w:rFonts w:ascii="Times New Roman" w:eastAsia="Times New Roman" w:hAnsi="Times New Roman" w:cs="Times New Roman"/>
                <w:kern w:val="0"/>
                <w:sz w:val="20"/>
                <w:szCs w:val="24"/>
                <w:u w:val="single"/>
                <w:lang w:eastAsia="ru-RU"/>
                <w14:ligatures w14:val="none"/>
              </w:rPr>
              <w:t> </w:t>
            </w:r>
            <w:r w:rsidRPr="005E5F22">
              <w:rPr>
                <w:rFonts w:ascii="Times New Roman" w:eastAsia="Times New Roman" w:hAnsi="Times New Roman" w:cs="Times New Roman"/>
                <w:kern w:val="0"/>
                <w:sz w:val="20"/>
                <w:szCs w:val="24"/>
                <w:u w:val="single"/>
                <w:lang w:eastAsia="ru-RU"/>
                <w14:ligatures w14:val="none"/>
              </w:rPr>
              <w:t>31</w:t>
            </w:r>
            <w:r w:rsidR="00403996">
              <w:rPr>
                <w:rFonts w:ascii="Times New Roman" w:eastAsia="Times New Roman" w:hAnsi="Times New Roman" w:cs="Times New Roman"/>
                <w:kern w:val="0"/>
                <w:sz w:val="20"/>
                <w:szCs w:val="24"/>
                <w:u w:val="single"/>
                <w:lang w:eastAsia="ru-RU"/>
                <w14:ligatures w14:val="none"/>
              </w:rPr>
              <w:t>1</w:t>
            </w:r>
            <w:r>
              <w:rPr>
                <w:rFonts w:ascii="Times New Roman" w:eastAsia="Times New Roman" w:hAnsi="Times New Roman" w:cs="Times New Roman"/>
                <w:kern w:val="0"/>
                <w:sz w:val="20"/>
                <w:szCs w:val="24"/>
                <w:u w:val="single"/>
                <w:lang w:eastAsia="ru-RU"/>
                <w14:ligatures w14:val="none"/>
              </w:rPr>
              <w:t xml:space="preserve"> </w:t>
            </w:r>
            <w:r w:rsidR="00403996">
              <w:rPr>
                <w:rFonts w:ascii="Times New Roman" w:eastAsia="Times New Roman" w:hAnsi="Times New Roman" w:cs="Times New Roman"/>
                <w:kern w:val="0"/>
                <w:sz w:val="20"/>
                <w:szCs w:val="24"/>
                <w:u w:val="single"/>
                <w:lang w:eastAsia="ru-RU"/>
                <w14:ligatures w14:val="none"/>
              </w:rPr>
              <w:t>4927</w:t>
            </w:r>
          </w:p>
        </w:tc>
        <w:tc>
          <w:tcPr>
            <w:tcW w:w="283" w:type="dxa"/>
          </w:tcPr>
          <w:p w14:paraId="38B25D2B" w14:textId="77777777" w:rsidR="005E5F22" w:rsidRPr="005E5F22" w:rsidRDefault="005E5F22" w:rsidP="005E5F22">
            <w:pPr>
              <w:spacing w:after="0" w:line="220" w:lineRule="exact"/>
              <w:jc w:val="both"/>
              <w:rPr>
                <w:rFonts w:ascii="Times New Roman" w:eastAsia="Times New Roman" w:hAnsi="Times New Roman" w:cs="Times New Roman"/>
                <w:kern w:val="0"/>
                <w:sz w:val="20"/>
                <w:szCs w:val="24"/>
                <w:lang w:eastAsia="ru-RU"/>
                <w14:ligatures w14:val="none"/>
              </w:rPr>
            </w:pPr>
          </w:p>
        </w:tc>
        <w:tc>
          <w:tcPr>
            <w:tcW w:w="2694" w:type="dxa"/>
            <w:gridSpan w:val="2"/>
            <w:hideMark/>
          </w:tcPr>
          <w:p w14:paraId="2DAD0D7E" w14:textId="77777777" w:rsidR="005E5F22" w:rsidRPr="005E5F22" w:rsidRDefault="005E5F22" w:rsidP="005E5F22">
            <w:pPr>
              <w:spacing w:after="0" w:line="220" w:lineRule="exact"/>
              <w:jc w:val="both"/>
              <w:rPr>
                <w:rFonts w:ascii="Times New Roman" w:eastAsia="Times New Roman" w:hAnsi="Times New Roman" w:cs="Times New Roman"/>
                <w:kern w:val="0"/>
                <w:sz w:val="20"/>
                <w:szCs w:val="24"/>
                <w:lang w:val="en-US" w:eastAsia="ru-RU"/>
                <w14:ligatures w14:val="none"/>
              </w:rPr>
            </w:pPr>
            <w:r w:rsidRPr="005E5F22">
              <w:rPr>
                <w:rFonts w:ascii="Times New Roman" w:eastAsia="Times New Roman" w:hAnsi="Times New Roman" w:cs="Times New Roman"/>
                <w:kern w:val="0"/>
                <w:sz w:val="20"/>
                <w:szCs w:val="24"/>
                <w:lang w:val="en-US" w:eastAsia="ru-RU"/>
                <w14:ligatures w14:val="none"/>
              </w:rPr>
              <w:t>E</w:t>
            </w:r>
            <w:r w:rsidRPr="005E5F22">
              <w:rPr>
                <w:rFonts w:ascii="Times New Roman" w:eastAsia="Times New Roman" w:hAnsi="Times New Roman" w:cs="Times New Roman"/>
                <w:kern w:val="0"/>
                <w:sz w:val="20"/>
                <w:szCs w:val="24"/>
                <w:lang w:eastAsia="ru-RU"/>
                <w14:ligatures w14:val="none"/>
              </w:rPr>
              <w:t>-</w:t>
            </w:r>
            <w:r w:rsidRPr="005E5F22">
              <w:rPr>
                <w:rFonts w:ascii="Times New Roman" w:eastAsia="Times New Roman" w:hAnsi="Times New Roman" w:cs="Times New Roman"/>
                <w:kern w:val="0"/>
                <w:sz w:val="20"/>
                <w:szCs w:val="24"/>
                <w:lang w:val="en-US" w:eastAsia="ru-RU"/>
                <w14:ligatures w14:val="none"/>
              </w:rPr>
              <w:t>mail</w:t>
            </w:r>
            <w:r w:rsidRPr="005E5F22">
              <w:rPr>
                <w:rFonts w:ascii="Times New Roman" w:eastAsia="Times New Roman" w:hAnsi="Times New Roman" w:cs="Times New Roman"/>
                <w:kern w:val="0"/>
                <w:sz w:val="20"/>
                <w:szCs w:val="24"/>
                <w:vertAlign w:val="superscript"/>
                <w:lang w:val="en-US" w:eastAsia="ru-RU"/>
                <w14:ligatures w14:val="none"/>
              </w:rPr>
              <w:t>2</w:t>
            </w:r>
            <w:r w:rsidRPr="005E5F22">
              <w:rPr>
                <w:rFonts w:ascii="Times New Roman" w:eastAsia="Times New Roman" w:hAnsi="Times New Roman" w:cs="Times New Roman"/>
                <w:kern w:val="0"/>
                <w:sz w:val="20"/>
                <w:szCs w:val="24"/>
                <w:lang w:eastAsia="ru-RU"/>
                <w14:ligatures w14:val="none"/>
              </w:rPr>
              <w:t>: _________________</w:t>
            </w:r>
          </w:p>
        </w:tc>
        <w:tc>
          <w:tcPr>
            <w:tcW w:w="283" w:type="dxa"/>
          </w:tcPr>
          <w:p w14:paraId="62EB7091" w14:textId="77777777" w:rsidR="005E5F22" w:rsidRPr="005E5F22" w:rsidRDefault="005E5F22" w:rsidP="005E5F22">
            <w:pPr>
              <w:spacing w:after="0" w:line="220" w:lineRule="exact"/>
              <w:jc w:val="both"/>
              <w:rPr>
                <w:rFonts w:ascii="Times New Roman" w:eastAsia="Times New Roman" w:hAnsi="Times New Roman" w:cs="Times New Roman"/>
                <w:kern w:val="0"/>
                <w:sz w:val="20"/>
                <w:szCs w:val="24"/>
                <w:lang w:eastAsia="ru-RU"/>
                <w14:ligatures w14:val="none"/>
              </w:rPr>
            </w:pPr>
          </w:p>
        </w:tc>
        <w:tc>
          <w:tcPr>
            <w:tcW w:w="2584" w:type="dxa"/>
            <w:gridSpan w:val="2"/>
            <w:hideMark/>
          </w:tcPr>
          <w:p w14:paraId="7D4A43B0" w14:textId="6B0EB25E" w:rsidR="005E5F22" w:rsidRPr="005E5F22" w:rsidRDefault="005E5F22" w:rsidP="005E5F22">
            <w:pPr>
              <w:spacing w:after="0" w:line="220" w:lineRule="exact"/>
              <w:jc w:val="both"/>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w:t>
            </w:r>
            <w:r>
              <w:rPr>
                <w:rFonts w:ascii="Times New Roman" w:eastAsia="Times New Roman" w:hAnsi="Times New Roman" w:cs="Times New Roman"/>
                <w:kern w:val="0"/>
                <w:sz w:val="20"/>
                <w:szCs w:val="24"/>
                <w:u w:val="single"/>
                <w:lang w:eastAsia="ru-RU"/>
                <w14:ligatures w14:val="none"/>
              </w:rPr>
              <w:t>1</w:t>
            </w:r>
            <w:r w:rsidR="00403996">
              <w:rPr>
                <w:rFonts w:ascii="Times New Roman" w:eastAsia="Times New Roman" w:hAnsi="Times New Roman" w:cs="Times New Roman"/>
                <w:kern w:val="0"/>
                <w:sz w:val="20"/>
                <w:szCs w:val="24"/>
                <w:u w:val="single"/>
                <w:lang w:eastAsia="ru-RU"/>
                <w14:ligatures w14:val="none"/>
              </w:rPr>
              <w:t>1</w:t>
            </w:r>
            <w:r w:rsidRPr="005E5F22">
              <w:rPr>
                <w:rFonts w:ascii="Times New Roman" w:eastAsia="Times New Roman" w:hAnsi="Times New Roman" w:cs="Times New Roman"/>
                <w:kern w:val="0"/>
                <w:sz w:val="20"/>
                <w:szCs w:val="24"/>
                <w:lang w:eastAsia="ru-RU"/>
                <w14:ligatures w14:val="none"/>
              </w:rPr>
              <w:t xml:space="preserve">» </w:t>
            </w:r>
            <w:r w:rsidR="007351D6">
              <w:rPr>
                <w:rFonts w:ascii="Times New Roman" w:eastAsia="Times New Roman" w:hAnsi="Times New Roman" w:cs="Times New Roman"/>
                <w:kern w:val="0"/>
                <w:sz w:val="20"/>
                <w:szCs w:val="24"/>
                <w:u w:val="single"/>
                <w:lang w:eastAsia="ru-RU"/>
                <w14:ligatures w14:val="none"/>
              </w:rPr>
              <w:t xml:space="preserve">апреля </w:t>
            </w:r>
            <w:r w:rsidR="007351D6" w:rsidRPr="005E5F22">
              <w:rPr>
                <w:rFonts w:ascii="Times New Roman" w:eastAsia="Times New Roman" w:hAnsi="Times New Roman" w:cs="Times New Roman"/>
                <w:kern w:val="0"/>
                <w:sz w:val="20"/>
                <w:szCs w:val="24"/>
                <w:lang w:eastAsia="ru-RU"/>
                <w14:ligatures w14:val="none"/>
              </w:rPr>
              <w:t>2024</w:t>
            </w:r>
            <w:r w:rsidRPr="005E5F22">
              <w:rPr>
                <w:rFonts w:ascii="Times New Roman" w:eastAsia="Times New Roman" w:hAnsi="Times New Roman" w:cs="Times New Roman"/>
                <w:kern w:val="0"/>
                <w:sz w:val="20"/>
                <w:szCs w:val="24"/>
                <w:lang w:eastAsia="ru-RU"/>
                <w14:ligatures w14:val="none"/>
              </w:rPr>
              <w:t xml:space="preserve"> год</w:t>
            </w:r>
          </w:p>
        </w:tc>
      </w:tr>
      <w:tr w:rsidR="005E5F22" w:rsidRPr="005E5F22" w14:paraId="7E2692A2" w14:textId="77777777" w:rsidTr="002D4B0A">
        <w:trPr>
          <w:cantSplit/>
          <w:tblHeader/>
        </w:trPr>
        <w:tc>
          <w:tcPr>
            <w:tcW w:w="4252" w:type="dxa"/>
          </w:tcPr>
          <w:p w14:paraId="7F2F3FCA" w14:textId="77777777" w:rsidR="005E5F22" w:rsidRPr="005E5F22" w:rsidRDefault="005E5F22" w:rsidP="005E5F22">
            <w:pPr>
              <w:spacing w:after="0" w:line="220" w:lineRule="exact"/>
              <w:jc w:val="both"/>
              <w:rPr>
                <w:rFonts w:ascii="Times New Roman" w:eastAsia="Times New Roman" w:hAnsi="Times New Roman" w:cs="Times New Roman"/>
                <w:kern w:val="0"/>
                <w:sz w:val="20"/>
                <w:szCs w:val="24"/>
                <w:lang w:eastAsia="ru-RU"/>
                <w14:ligatures w14:val="none"/>
              </w:rPr>
            </w:pPr>
          </w:p>
        </w:tc>
        <w:tc>
          <w:tcPr>
            <w:tcW w:w="2410" w:type="dxa"/>
            <w:hideMark/>
          </w:tcPr>
          <w:p w14:paraId="52AF1FD1"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(номер контактного телефона</w:t>
            </w:r>
            <w:r w:rsidRPr="005E5F22">
              <w:rPr>
                <w:rFonts w:ascii="Times New Roman" w:eastAsia="Times New Roman" w:hAnsi="Times New Roman" w:cs="Times New Roman"/>
                <w:kern w:val="0"/>
                <w:sz w:val="20"/>
                <w:szCs w:val="24"/>
                <w:vertAlign w:val="superscript"/>
                <w:lang w:val="en-US" w:eastAsia="ru-RU"/>
                <w14:ligatures w14:val="none"/>
              </w:rPr>
              <w:t>2</w:t>
            </w:r>
            <w:r w:rsidRPr="005E5F22">
              <w:rPr>
                <w:rFonts w:ascii="Times New Roman" w:eastAsia="Times New Roman" w:hAnsi="Times New Roman" w:cs="Times New Roman"/>
                <w:kern w:val="0"/>
                <w:sz w:val="20"/>
                <w:szCs w:val="24"/>
                <w:lang w:eastAsia="ru-RU"/>
                <w14:ligatures w14:val="none"/>
              </w:rPr>
              <w:t>)</w:t>
            </w:r>
          </w:p>
        </w:tc>
        <w:tc>
          <w:tcPr>
            <w:tcW w:w="283" w:type="dxa"/>
          </w:tcPr>
          <w:p w14:paraId="23648372"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p>
        </w:tc>
        <w:tc>
          <w:tcPr>
            <w:tcW w:w="2694" w:type="dxa"/>
            <w:gridSpan w:val="2"/>
            <w:hideMark/>
          </w:tcPr>
          <w:p w14:paraId="6213832E"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 xml:space="preserve"> </w:t>
            </w:r>
          </w:p>
        </w:tc>
        <w:tc>
          <w:tcPr>
            <w:tcW w:w="283" w:type="dxa"/>
          </w:tcPr>
          <w:p w14:paraId="219C6297"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p>
        </w:tc>
        <w:tc>
          <w:tcPr>
            <w:tcW w:w="2584" w:type="dxa"/>
            <w:gridSpan w:val="2"/>
            <w:hideMark/>
          </w:tcPr>
          <w:p w14:paraId="077EFD65"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 xml:space="preserve"> (дата составления</w:t>
            </w:r>
          </w:p>
          <w:p w14:paraId="2DCBCA8F" w14:textId="77777777" w:rsidR="005E5F22" w:rsidRPr="005E5F22" w:rsidRDefault="005E5F22" w:rsidP="005E5F22">
            <w:pPr>
              <w:spacing w:after="0" w:line="220" w:lineRule="exact"/>
              <w:jc w:val="center"/>
              <w:rPr>
                <w:rFonts w:ascii="Times New Roman" w:eastAsia="Times New Roman" w:hAnsi="Times New Roman" w:cs="Times New Roman"/>
                <w:kern w:val="0"/>
                <w:sz w:val="20"/>
                <w:szCs w:val="24"/>
                <w:lang w:eastAsia="ru-RU"/>
                <w14:ligatures w14:val="none"/>
              </w:rPr>
            </w:pPr>
            <w:r w:rsidRPr="005E5F22">
              <w:rPr>
                <w:rFonts w:ascii="Times New Roman" w:eastAsia="Times New Roman" w:hAnsi="Times New Roman" w:cs="Times New Roman"/>
                <w:kern w:val="0"/>
                <w:sz w:val="20"/>
                <w:szCs w:val="24"/>
                <w:lang w:eastAsia="ru-RU"/>
                <w14:ligatures w14:val="none"/>
              </w:rPr>
              <w:t>документа)</w:t>
            </w:r>
          </w:p>
        </w:tc>
      </w:tr>
    </w:tbl>
    <w:p w14:paraId="28D44405" w14:textId="77777777" w:rsidR="005E5F22" w:rsidRPr="005E5F22" w:rsidRDefault="005E5F22" w:rsidP="005E5F22">
      <w:pPr>
        <w:spacing w:after="0" w:line="200" w:lineRule="exact"/>
        <w:rPr>
          <w:rFonts w:ascii="Times New Roman" w:eastAsia="Times New Roman" w:hAnsi="Times New Roman" w:cs="Times New Roman"/>
          <w:kern w:val="0"/>
          <w:sz w:val="8"/>
          <w:szCs w:val="20"/>
          <w:lang w:val="ru-MD" w:eastAsia="ru-RU"/>
          <w14:ligatures w14:val="none"/>
        </w:rPr>
      </w:pPr>
    </w:p>
    <w:p w14:paraId="72422E55"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14"/>
          <w:szCs w:val="16"/>
          <w:vertAlign w:val="superscript"/>
          <w:lang w:eastAsia="ru-RU"/>
          <w14:ligatures w14:val="none"/>
        </w:rPr>
      </w:pPr>
      <w:r w:rsidRPr="005E5F22">
        <w:rPr>
          <w:rFonts w:ascii="Times New Roman" w:eastAsia="Times New Roman" w:hAnsi="Times New Roman" w:cs="Times New Roman"/>
          <w:kern w:val="0"/>
          <w:sz w:val="14"/>
          <w:szCs w:val="16"/>
          <w:vertAlign w:val="superscript"/>
          <w:lang w:eastAsia="ru-RU"/>
          <w14:ligatures w14:val="none"/>
        </w:rPr>
        <w:t>_______________________________________</w:t>
      </w:r>
    </w:p>
    <w:p w14:paraId="6FF86DC2" w14:textId="77777777" w:rsidR="005E5F22" w:rsidRPr="005E5F22" w:rsidRDefault="005E5F22" w:rsidP="005E5F22">
      <w:pPr>
        <w:spacing w:after="0" w:line="180" w:lineRule="exact"/>
        <w:ind w:firstLine="709"/>
        <w:jc w:val="both"/>
        <w:rPr>
          <w:rFonts w:ascii="Times New Roman" w:eastAsia="Times New Roman" w:hAnsi="Times New Roman" w:cs="Times New Roman"/>
          <w:kern w:val="0"/>
          <w:sz w:val="18"/>
          <w:szCs w:val="18"/>
          <w:lang w:eastAsia="ru-RU"/>
          <w14:ligatures w14:val="none"/>
        </w:rPr>
      </w:pPr>
      <w:r w:rsidRPr="005E5F22">
        <w:rPr>
          <w:rFonts w:ascii="Times New Roman" w:eastAsia="Times New Roman" w:hAnsi="Times New Roman" w:cs="Times New Roman"/>
          <w:kern w:val="0"/>
          <w:sz w:val="18"/>
          <w:szCs w:val="18"/>
          <w:vertAlign w:val="superscript"/>
          <w:lang w:eastAsia="ru-RU"/>
          <w14:ligatures w14:val="none"/>
        </w:rPr>
        <w:t xml:space="preserve">2 </w:t>
      </w:r>
      <w:r w:rsidRPr="005E5F22">
        <w:rPr>
          <w:rFonts w:ascii="Times New Roman" w:eastAsia="Times New Roman" w:hAnsi="Times New Roman" w:cs="Times New Roman"/>
          <w:kern w:val="0"/>
          <w:sz w:val="18"/>
          <w:szCs w:val="18"/>
          <w:lang w:eastAsia="ru-RU"/>
          <w14:ligatures w14:val="none"/>
        </w:rPr>
        <w:t>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 обязательным для предоставления, а также для направления извещений, уведомлений, квитанций и иных юридически значимых сообщений.</w:t>
      </w:r>
    </w:p>
    <w:p w14:paraId="2897A77C" w14:textId="77777777" w:rsidR="005E5F22" w:rsidRPr="005E5F22" w:rsidRDefault="005E5F22" w:rsidP="005E5F22">
      <w:pPr>
        <w:spacing w:after="0" w:line="180" w:lineRule="exact"/>
        <w:ind w:firstLine="709"/>
        <w:jc w:val="both"/>
        <w:rPr>
          <w:rFonts w:ascii="Times New Roman" w:eastAsia="Times New Roman" w:hAnsi="Times New Roman" w:cs="Times New Roman"/>
          <w:kern w:val="0"/>
          <w:sz w:val="14"/>
          <w:szCs w:val="20"/>
          <w:lang w:eastAsia="ru-RU"/>
          <w14:ligatures w14:val="none"/>
        </w:rPr>
      </w:pPr>
      <w:r w:rsidRPr="005E5F22">
        <w:rPr>
          <w:rFonts w:ascii="Times New Roman" w:eastAsia="Times New Roman" w:hAnsi="Times New Roman" w:cs="Times New Roman"/>
          <w:kern w:val="0"/>
          <w:sz w:val="18"/>
          <w:szCs w:val="18"/>
          <w:lang w:eastAsia="ru-RU"/>
          <w14:ligatures w14:val="none"/>
        </w:rPr>
        <w:lastRenderedPageBreak/>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w:t>
      </w:r>
      <w:r w:rsidRPr="005E5F22">
        <w:rPr>
          <w:rFonts w:ascii="Times New Roman" w:eastAsia="Times New Roman" w:hAnsi="Times New Roman" w:cs="Times New Roman"/>
          <w:kern w:val="0"/>
          <w:sz w:val="14"/>
          <w:szCs w:val="20"/>
          <w:lang w:eastAsia="ru-RU"/>
          <w14:ligatures w14:val="none"/>
        </w:rPr>
        <w:t>.</w:t>
      </w:r>
    </w:p>
    <w:p w14:paraId="5D010B33" w14:textId="77777777" w:rsidR="005E5F22" w:rsidRPr="005E5F22" w:rsidRDefault="005E5F22" w:rsidP="005E5F22">
      <w:pPr>
        <w:keepNext/>
        <w:spacing w:after="60" w:line="240" w:lineRule="auto"/>
        <w:jc w:val="center"/>
        <w:outlineLvl w:val="2"/>
        <w:rPr>
          <w:rFonts w:ascii="Times New Roman" w:eastAsia="Times New Roman" w:hAnsi="Times New Roman" w:cs="Times New Roman"/>
          <w:b/>
          <w:kern w:val="0"/>
          <w:sz w:val="26"/>
          <w:szCs w:val="20"/>
          <w:lang w:val="x-none" w:eastAsia="x-none"/>
          <w14:ligatures w14:val="none"/>
        </w:rPr>
      </w:pPr>
      <w:r w:rsidRPr="005E5F22">
        <w:rPr>
          <w:rFonts w:ascii="Times New Roman" w:eastAsia="Times New Roman" w:hAnsi="Times New Roman" w:cs="Times New Roman"/>
          <w:b/>
          <w:kern w:val="0"/>
          <w:sz w:val="26"/>
          <w:szCs w:val="20"/>
          <w:lang w:val="x-none" w:eastAsia="x-none"/>
          <w14:ligatures w14:val="none"/>
        </w:rPr>
        <w:t>Указания по заполнению формы федерального статистического наблюдения</w:t>
      </w:r>
    </w:p>
    <w:p w14:paraId="0C17847D"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1. Первичные статистические данные (далее – данные) по форме федерального статистического наблюдения № П-4 (НЗ) «Сведения </w:t>
      </w:r>
      <w:r w:rsidRPr="005E5F22">
        <w:rPr>
          <w:rFonts w:ascii="Times New Roman" w:eastAsia="Times New Roman" w:hAnsi="Times New Roman" w:cs="Times New Roman"/>
          <w:kern w:val="0"/>
          <w:sz w:val="24"/>
          <w:szCs w:val="20"/>
          <w:lang w:eastAsia="ru-RU"/>
          <w14:ligatures w14:val="none"/>
        </w:rPr>
        <w:br/>
        <w:t xml:space="preserve">о неполной занятости и движении работников» (далее – форма) предоставляют юридические лица (кроме субъектов малого предпринимательства), средняя численность работников которых по итогам деятельности за предыдущий год превышает 15 человек (включая работающих по совместительству и договорам гражданско-правового характера), всех видов экономической деятельности и форм собственности (далее – респонденты). </w:t>
      </w:r>
    </w:p>
    <w:p w14:paraId="7D426488" w14:textId="77777777" w:rsidR="005E5F22" w:rsidRPr="005E5F22" w:rsidRDefault="005E5F22" w:rsidP="005E5F22">
      <w:pPr>
        <w:spacing w:after="0" w:line="260" w:lineRule="exact"/>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Вновь созданные организации в текущем году предоставляют форму независимо от средней численности работников.</w:t>
      </w:r>
    </w:p>
    <w:p w14:paraId="7717AD4A" w14:textId="77777777" w:rsidR="005E5F22" w:rsidRPr="005E5F22" w:rsidRDefault="005E5F22" w:rsidP="005E5F22">
      <w:pPr>
        <w:spacing w:after="0" w:line="260" w:lineRule="exact"/>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2. Юридические лица предоставляют указанную форму </w:t>
      </w:r>
      <w:r w:rsidRPr="005E5F22">
        <w:rPr>
          <w:rFonts w:ascii="Times New Roman" w:eastAsia="Times New Roman" w:hAnsi="Times New Roman" w:cs="Times New Roman"/>
          <w:kern w:val="0"/>
          <w:sz w:val="24"/>
          <w:szCs w:val="24"/>
          <w:lang w:val="ru-MD" w:eastAsia="ru-RU"/>
          <w14:ligatures w14:val="none"/>
        </w:rPr>
        <w:t xml:space="preserve">в территориальный орган Росстата </w:t>
      </w:r>
      <w:r w:rsidRPr="005E5F22">
        <w:rPr>
          <w:rFonts w:ascii="Times New Roman" w:eastAsia="Times New Roman" w:hAnsi="Times New Roman" w:cs="Times New Roman"/>
          <w:kern w:val="0"/>
          <w:sz w:val="24"/>
          <w:szCs w:val="24"/>
          <w:lang w:eastAsia="ru-RU"/>
          <w14:ligatures w14:val="none"/>
        </w:rPr>
        <w:t xml:space="preserve">в сроки и адреса, указанные на бланке формы. </w:t>
      </w:r>
    </w:p>
    <w:p w14:paraId="625FE1B2" w14:textId="77777777" w:rsidR="005E5F22" w:rsidRPr="005E5F22" w:rsidRDefault="005E5F22" w:rsidP="005E5F22">
      <w:pPr>
        <w:spacing w:after="0" w:line="260" w:lineRule="exact"/>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При наличии у юридического лица обособленных подразделений</w:t>
      </w:r>
      <w:r w:rsidRPr="005E5F22">
        <w:rPr>
          <w:rFonts w:ascii="Times New Roman" w:eastAsia="Times New Roman" w:hAnsi="Times New Roman" w:cs="Times New Roman"/>
          <w:kern w:val="0"/>
          <w:sz w:val="24"/>
          <w:szCs w:val="20"/>
          <w:vertAlign w:val="superscript"/>
          <w:lang w:eastAsia="ru-RU"/>
          <w14:ligatures w14:val="none"/>
        </w:rPr>
        <w:t>1</w:t>
      </w:r>
      <w:r w:rsidRPr="005E5F22">
        <w:rPr>
          <w:rFonts w:ascii="Times New Roman" w:eastAsia="Times New Roman" w:hAnsi="Times New Roman" w:cs="Times New Roman"/>
          <w:kern w:val="0"/>
          <w:sz w:val="24"/>
          <w:szCs w:val="20"/>
          <w:lang w:eastAsia="ru-RU"/>
          <w14:ligatures w14:val="none"/>
        </w:rP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14:paraId="13626693" w14:textId="77777777" w:rsidR="005E5F22" w:rsidRPr="005E5F22" w:rsidRDefault="005E5F22" w:rsidP="005E5F22">
      <w:pPr>
        <w:spacing w:after="0" w:line="260" w:lineRule="exact"/>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Управления Судебного департамента в субъектах Российской Федерации (далее – Управление) предоставляют отдельно форму </w:t>
      </w:r>
      <w:r w:rsidRPr="005E5F22">
        <w:rPr>
          <w:rFonts w:ascii="Times New Roman" w:eastAsia="Times New Roman" w:hAnsi="Times New Roman" w:cs="Times New Roman"/>
          <w:kern w:val="0"/>
          <w:sz w:val="24"/>
          <w:szCs w:val="24"/>
          <w:lang w:eastAsia="ru-RU"/>
          <w14:ligatures w14:val="none"/>
        </w:rPr>
        <w:br/>
        <w:t xml:space="preserve">по Управлению, по каждому федеральному суду, в отношении которого данное Управление осуществляет организационное обеспечение, </w:t>
      </w:r>
      <w:r w:rsidRPr="005E5F22">
        <w:rPr>
          <w:rFonts w:ascii="Times New Roman" w:eastAsia="Times New Roman" w:hAnsi="Times New Roman" w:cs="Times New Roman"/>
          <w:kern w:val="0"/>
          <w:sz w:val="24"/>
          <w:szCs w:val="24"/>
          <w:lang w:eastAsia="ru-RU"/>
          <w14:ligatures w14:val="none"/>
        </w:rPr>
        <w:br/>
        <w:t xml:space="preserve">по мировым судьям, осуществляющим свою деятельность на территории муниципального образования соответствующего субъекта Российской Федерации. </w:t>
      </w:r>
    </w:p>
    <w:p w14:paraId="4105C103" w14:textId="77777777" w:rsidR="005E5F22" w:rsidRPr="005E5F22" w:rsidRDefault="005E5F22" w:rsidP="005E5F22">
      <w:pPr>
        <w:spacing w:after="0" w:line="260" w:lineRule="exact"/>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Обособленные подразделения организации, расположенные в границах одного муниципального района, муниципального округа </w:t>
      </w:r>
      <w:r w:rsidRPr="005E5F22">
        <w:rPr>
          <w:rFonts w:ascii="Times New Roman" w:eastAsia="Times New Roman" w:hAnsi="Times New Roman" w:cs="Times New Roman"/>
          <w:kern w:val="0"/>
          <w:sz w:val="24"/>
          <w:szCs w:val="24"/>
          <w:lang w:eastAsia="ru-RU"/>
          <w14:ligatures w14:val="none"/>
        </w:rPr>
        <w:br/>
        <w:t xml:space="preserve">или городского округа, могут отражаться как одно обособленное подразделение, если их деятельность технологически тесно связана друг </w:t>
      </w:r>
      <w:r w:rsidRPr="005E5F22">
        <w:rPr>
          <w:rFonts w:ascii="Times New Roman" w:eastAsia="Times New Roman" w:hAnsi="Times New Roman" w:cs="Times New Roman"/>
          <w:kern w:val="0"/>
          <w:sz w:val="24"/>
          <w:szCs w:val="24"/>
          <w:lang w:eastAsia="ru-RU"/>
          <w14:ligatures w14:val="none"/>
        </w:rPr>
        <w:br/>
        <w:t xml:space="preserve">с другом (например, отдельные участки одного и того же производства). Обособленные подразделения организации, расположенные </w:t>
      </w:r>
      <w:r w:rsidRPr="005E5F22">
        <w:rPr>
          <w:rFonts w:ascii="Times New Roman" w:eastAsia="Times New Roman" w:hAnsi="Times New Roman" w:cs="Times New Roman"/>
          <w:kern w:val="0"/>
          <w:sz w:val="24"/>
          <w:szCs w:val="24"/>
          <w:lang w:eastAsia="ru-RU"/>
          <w14:ligatures w14:val="none"/>
        </w:rPr>
        <w:br/>
        <w:t>на территории разных муниципальных районов, муниципальных округов, городских округов, считаются разными обособленными подразделениями.</w:t>
      </w:r>
    </w:p>
    <w:p w14:paraId="14CA5EFE" w14:textId="77777777" w:rsidR="005E5F22" w:rsidRPr="005E5F22" w:rsidRDefault="005E5F22" w:rsidP="005E5F22">
      <w:pPr>
        <w:spacing w:after="0" w:line="260" w:lineRule="exact"/>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Внутренние структурные подразделения (например, операционные офисы банков, салоны связи и тому подобное), торговые объекты юридического лица (магазины, палатки, киоски и прочее), расположенные в границах одного муниципального района, муниципального округа, городского округа, внутригородской территории городов федерального значения могут отражаться как одно обособленное подразделение. </w:t>
      </w:r>
    </w:p>
    <w:p w14:paraId="32AAF404" w14:textId="77777777" w:rsidR="005E5F22" w:rsidRPr="005E5F22" w:rsidRDefault="005E5F22" w:rsidP="005E5F22">
      <w:pPr>
        <w:spacing w:after="0" w:line="260" w:lineRule="exact"/>
        <w:ind w:firstLine="709"/>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14:paraId="63600AB4" w14:textId="77777777" w:rsidR="005E5F22" w:rsidRPr="005E5F22" w:rsidRDefault="005E5F22" w:rsidP="005E5F22">
      <w:pPr>
        <w:spacing w:after="0" w:line="260" w:lineRule="exact"/>
        <w:ind w:firstLine="709"/>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Форму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14:paraId="76877FA4" w14:textId="77777777" w:rsidR="005E5F22" w:rsidRPr="005E5F22" w:rsidRDefault="005E5F22" w:rsidP="005E5F22">
      <w:pPr>
        <w:spacing w:after="0" w:line="260" w:lineRule="exact"/>
        <w:ind w:firstLine="680"/>
        <w:jc w:val="both"/>
        <w:rPr>
          <w:rFonts w:ascii="Times New Roman" w:eastAsia="Times New Roman" w:hAnsi="Times New Roman" w:cs="Times New Roman"/>
          <w:kern w:val="0"/>
          <w:sz w:val="24"/>
          <w:szCs w:val="24"/>
          <w:lang w:val="ru-MD" w:eastAsia="ru-RU"/>
          <w14:ligatures w14:val="none"/>
        </w:rPr>
      </w:pPr>
      <w:r w:rsidRPr="005E5F22">
        <w:rPr>
          <w:rFonts w:ascii="Times New Roman" w:eastAsia="Times New Roman" w:hAnsi="Times New Roman" w:cs="Times New Roman"/>
          <w:kern w:val="0"/>
          <w:sz w:val="24"/>
          <w:szCs w:val="24"/>
          <w:lang w:eastAsia="ru-RU"/>
          <w14:ligatures w14:val="none"/>
        </w:rPr>
        <w:t>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14:paraId="4738B821" w14:textId="77777777" w:rsidR="005E5F22" w:rsidRPr="005E5F22" w:rsidRDefault="005E5F22" w:rsidP="005E5F22">
      <w:pPr>
        <w:spacing w:after="0" w:line="260" w:lineRule="exact"/>
        <w:ind w:firstLine="72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По форме за отчетный период в случае отсутствия наблюдаемого явления обязательно направление респондентом подписанного </w:t>
      </w:r>
      <w:r w:rsidRPr="005E5F22">
        <w:rPr>
          <w:rFonts w:ascii="Times New Roman" w:eastAsia="Times New Roman" w:hAnsi="Times New Roman" w:cs="Times New Roman"/>
          <w:kern w:val="0"/>
          <w:sz w:val="24"/>
          <w:szCs w:val="24"/>
          <w:lang w:eastAsia="ru-RU"/>
          <w14:ligatures w14:val="none"/>
        </w:rPr>
        <w:br/>
        <w:t xml:space="preserve">в установленном порядке отчета по форме, незаполненного значениями показателей («пустого» отчета по форме). </w:t>
      </w:r>
    </w:p>
    <w:p w14:paraId="65FCA613" w14:textId="77777777" w:rsidR="005E5F22" w:rsidRPr="005E5F22" w:rsidRDefault="005E5F22" w:rsidP="005E5F22">
      <w:pPr>
        <w:spacing w:after="0" w:line="260" w:lineRule="exact"/>
        <w:ind w:firstLine="720"/>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Во всех представляемых отчетах такого вида должен заполняться исключительно титульный раздел формы, а в остальных разделах </w:t>
      </w:r>
      <w:r w:rsidRPr="005E5F22">
        <w:rPr>
          <w:rFonts w:ascii="Times New Roman" w:eastAsia="Times New Roman" w:hAnsi="Times New Roman" w:cs="Times New Roman"/>
          <w:kern w:val="0"/>
          <w:sz w:val="24"/>
          <w:szCs w:val="24"/>
          <w:lang w:eastAsia="ru-RU"/>
          <w14:ligatures w14:val="none"/>
        </w:rPr>
        <w:br/>
        <w:t xml:space="preserve">не должно указываться никаких значений данных, в том числе нулевых и прочерков. </w:t>
      </w:r>
    </w:p>
    <w:p w14:paraId="287C09CF" w14:textId="77777777" w:rsidR="005E5F22" w:rsidRPr="005E5F22" w:rsidRDefault="005E5F22" w:rsidP="005E5F22">
      <w:pPr>
        <w:spacing w:after="0" w:line="260" w:lineRule="exact"/>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Руководитель юридического лица назначает должностных лиц, уполномоченных предоставлять данные от имени юридического лица.</w:t>
      </w:r>
    </w:p>
    <w:p w14:paraId="39911B0C" w14:textId="77777777" w:rsidR="005E5F22" w:rsidRPr="005E5F22" w:rsidRDefault="005E5F22" w:rsidP="005E5F22">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____________________________</w:t>
      </w:r>
    </w:p>
    <w:p w14:paraId="0EC774D4"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5E5F22">
        <w:rPr>
          <w:rFonts w:ascii="Times New Roman" w:eastAsia="Times New Roman" w:hAnsi="Times New Roman" w:cs="Times New Roman"/>
          <w:kern w:val="0"/>
          <w:sz w:val="20"/>
          <w:szCs w:val="20"/>
          <w:vertAlign w:val="superscript"/>
          <w:lang w:eastAsia="ru-RU"/>
          <w14:ligatures w14:val="none"/>
        </w:rPr>
        <w:footnoteRef/>
      </w:r>
      <w:r w:rsidRPr="005E5F22">
        <w:rPr>
          <w:rFonts w:ascii="Times New Roman" w:eastAsia="Times New Roman" w:hAnsi="Times New Roman" w:cs="Times New Roman"/>
          <w:kern w:val="0"/>
          <w:sz w:val="20"/>
          <w:szCs w:val="20"/>
          <w:lang w:eastAsia="ru-RU"/>
          <w14:ligatures w14:val="none"/>
        </w:rPr>
        <w:t xml:space="preserve"> Обособленное подразделение организации </w:t>
      </w:r>
      <w:r w:rsidRPr="005E5F22">
        <w:rPr>
          <w:rFonts w:ascii="Times New Roman" w:eastAsia="Times New Roman" w:hAnsi="Times New Roman" w:cs="Times New Roman"/>
          <w:kern w:val="0"/>
          <w:sz w:val="20"/>
          <w:szCs w:val="20"/>
          <w:lang w:eastAsia="ru-RU"/>
          <w14:ligatures w14:val="none"/>
        </w:rPr>
        <w:sym w:font="Symbol" w:char="F02D"/>
      </w:r>
      <w:r w:rsidRPr="005E5F22">
        <w:rPr>
          <w:rFonts w:ascii="Times New Roman" w:eastAsia="Times New Roman" w:hAnsi="Times New Roman" w:cs="Times New Roman"/>
          <w:kern w:val="0"/>
          <w:sz w:val="20"/>
          <w:szCs w:val="20"/>
          <w:lang w:eastAsia="ru-RU"/>
          <w14:ligatures w14:val="none"/>
        </w:rPr>
        <w:t xml:space="preserve"> любое территориально обособленное от неё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w:t>
      </w:r>
      <w:r w:rsidRPr="005E5F22">
        <w:rPr>
          <w:rFonts w:ascii="Times New Roman" w:eastAsia="Times New Roman" w:hAnsi="Times New Roman" w:cs="Times New Roman"/>
          <w:kern w:val="0"/>
          <w:sz w:val="20"/>
          <w:szCs w:val="20"/>
          <w:lang w:eastAsia="ru-RU"/>
          <w14:ligatures w14:val="none"/>
        </w:rPr>
        <w:br/>
      </w:r>
      <w:r w:rsidRPr="005E5F22">
        <w:rPr>
          <w:rFonts w:ascii="Times New Roman" w:eastAsia="Times New Roman" w:hAnsi="Times New Roman" w:cs="Times New Roman"/>
          <w:kern w:val="0"/>
          <w:sz w:val="20"/>
          <w:szCs w:val="20"/>
          <w:lang w:eastAsia="ru-RU"/>
          <w14:ligatures w14:val="none"/>
        </w:rPr>
        <w:lastRenderedPageBreak/>
        <w:t>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p>
    <w:p w14:paraId="14D997D9" w14:textId="77777777" w:rsidR="005E5F22" w:rsidRPr="005E5F22" w:rsidRDefault="005E5F22" w:rsidP="005E5F22">
      <w:pPr>
        <w:spacing w:after="0" w:line="260" w:lineRule="exact"/>
        <w:ind w:firstLine="709"/>
        <w:jc w:val="both"/>
        <w:rPr>
          <w:rFonts w:ascii="Times New Roman" w:eastAsia="Times New Roman" w:hAnsi="Times New Roman" w:cs="Times New Roman"/>
          <w:kern w:val="0"/>
          <w:sz w:val="24"/>
          <w:szCs w:val="20"/>
          <w:lang w:eastAsia="ru-RU"/>
          <w14:ligatures w14:val="none"/>
        </w:rPr>
      </w:pPr>
    </w:p>
    <w:p w14:paraId="7AA32776"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3. Организации, в отношении которых в соответствии с Федеральным законом от 26 октября 2002 г. № 127-ФЗ «О несостоятельности (банкротстве)» (далее – Закон о банкротстве) введены процедуры, применяемые в деле о банкротстве, предоставляют данные по указанной форме до завершения в соответствии со статьей 149 Закона о банкротстве конкурсного производства и внесения в единый государственный реестр юридических лиц (ЕГРЮЛ) записи о ликвидации должника.</w:t>
      </w:r>
    </w:p>
    <w:p w14:paraId="602DCC95" w14:textId="77777777" w:rsidR="005E5F22" w:rsidRPr="005E5F22" w:rsidRDefault="005E5F22" w:rsidP="005E5F22">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4. Дочерние и зависимые хозяйственные общества предоставляют форму на общих основаниях в соответствии с пунктом 2 настоящих Указаний. Основное хозяйственное общество или товарищество, имеющее дочерние или зависимые общества, не включает в форму данные </w:t>
      </w:r>
      <w:r w:rsidRPr="005E5F22">
        <w:rPr>
          <w:rFonts w:ascii="Times New Roman" w:eastAsia="Times New Roman" w:hAnsi="Times New Roman" w:cs="Times New Roman"/>
          <w:kern w:val="0"/>
          <w:sz w:val="24"/>
          <w:szCs w:val="24"/>
          <w:lang w:eastAsia="ru-RU"/>
          <w14:ligatures w14:val="none"/>
        </w:rPr>
        <w:br/>
        <w:t>по дочерним и зависимым обществам.</w:t>
      </w:r>
    </w:p>
    <w:p w14:paraId="580E4D90" w14:textId="77777777" w:rsidR="005E5F22" w:rsidRPr="005E5F22" w:rsidRDefault="005E5F22" w:rsidP="005E5F22">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5. Организации, осуществляющие доверительное управление предприятием как целым имущественным комплексом, составляют </w:t>
      </w:r>
      <w:r w:rsidRPr="005E5F22">
        <w:rPr>
          <w:rFonts w:ascii="Times New Roman" w:eastAsia="Times New Roman" w:hAnsi="Times New Roman" w:cs="Times New Roman"/>
          <w:kern w:val="0"/>
          <w:sz w:val="24"/>
          <w:szCs w:val="24"/>
          <w:lang w:eastAsia="ru-RU"/>
          <w14:ligatures w14:val="none"/>
        </w:rPr>
        <w:br/>
        <w:t>и предоставляют форму о деятельности предприятия, находящегося у них  в доверительном управлении.</w:t>
      </w:r>
    </w:p>
    <w:p w14:paraId="37C27A8F" w14:textId="77777777" w:rsidR="005E5F22" w:rsidRPr="005E5F22" w:rsidRDefault="005E5F22" w:rsidP="005E5F22">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6. Объединения юридических лиц (ассоциации и союзы) в отчете по форме отражают данные только по деятельности, учитываемой </w:t>
      </w:r>
      <w:r w:rsidRPr="005E5F22">
        <w:rPr>
          <w:rFonts w:ascii="Times New Roman" w:eastAsia="Times New Roman" w:hAnsi="Times New Roman" w:cs="Times New Roman"/>
          <w:kern w:val="0"/>
          <w:sz w:val="24"/>
          <w:szCs w:val="24"/>
          <w:lang w:eastAsia="ru-RU"/>
          <w14:ligatures w14:val="none"/>
        </w:rPr>
        <w:br/>
        <w:t>на балансе объединения, и не включают данные по юридическим лицам, являющимся членами этого объединения.</w:t>
      </w:r>
    </w:p>
    <w:p w14:paraId="3AE49358" w14:textId="77777777" w:rsidR="005E5F22" w:rsidRPr="005E5F22" w:rsidRDefault="005E5F22" w:rsidP="005E5F22">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7.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w:t>
      </w:r>
      <w:r w:rsidRPr="005E5F22">
        <w:rPr>
          <w:rFonts w:ascii="Times New Roman" w:eastAsia="Times New Roman" w:hAnsi="Times New Roman" w:cs="Times New Roman"/>
          <w:kern w:val="0"/>
          <w:sz w:val="24"/>
          <w:szCs w:val="20"/>
          <w:lang w:eastAsia="ru-RU"/>
          <w14:ligatures w14:val="none"/>
        </w:rPr>
        <w:br/>
        <w:t>к которому оно относится.</w:t>
      </w:r>
    </w:p>
    <w:p w14:paraId="6DF5772D"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rsidRPr="005E5F22">
        <w:rPr>
          <w:rFonts w:ascii="Times New Roman" w:eastAsia="Times New Roman" w:hAnsi="Times New Roman" w:cs="Times New Roman"/>
          <w:bCs/>
          <w:kern w:val="0"/>
          <w:sz w:val="24"/>
          <w:szCs w:val="24"/>
          <w:lang w:eastAsia="ru-RU"/>
          <w14:ligatures w14:val="none"/>
        </w:rPr>
        <w:br/>
        <w:t>с юридическим адресом. Для обособленных подразделений указывается почтовый адрес с почтовым индексом.</w:t>
      </w:r>
    </w:p>
    <w:p w14:paraId="7CE9DBE0" w14:textId="77777777" w:rsidR="005E5F22" w:rsidRPr="005E5F22" w:rsidRDefault="005E5F22" w:rsidP="005E5F22">
      <w:pPr>
        <w:spacing w:after="0" w:line="240" w:lineRule="auto"/>
        <w:ind w:firstLine="708"/>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https://websbor.gks.ru/online/</w:t>
      </w:r>
      <w:r w:rsidRPr="005E5F22">
        <w:rPr>
          <w:rFonts w:ascii="Times New Roman" w:eastAsia="Times New Roman" w:hAnsi="Times New Roman" w:cs="Times New Roman"/>
          <w:kern w:val="0"/>
          <w:sz w:val="24"/>
          <w:szCs w:val="20"/>
          <w:lang w:val="en-US" w:eastAsia="ru-RU"/>
          <w14:ligatures w14:val="none"/>
        </w:rPr>
        <w:t>info</w:t>
      </w:r>
      <w:r w:rsidRPr="005E5F22">
        <w:rPr>
          <w:rFonts w:ascii="Times New Roman" w:eastAsia="Times New Roman" w:hAnsi="Times New Roman" w:cs="Times New Roman"/>
          <w:kern w:val="0"/>
          <w:sz w:val="24"/>
          <w:szCs w:val="20"/>
          <w:lang w:eastAsia="ru-RU"/>
          <w14:ligatures w14:val="none"/>
        </w:rPr>
        <w:t>, отчитывающаяся организация проставляет:</w:t>
      </w:r>
    </w:p>
    <w:p w14:paraId="32A51B2F"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код по Общероссийскому классификатору предприятий и организаций (ОКПО) – для юридического лица, не имеющего обособленных подразделений;  </w:t>
      </w:r>
    </w:p>
    <w:p w14:paraId="0310A8D4"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идентификационный номер – для обособленного подразделения юридического лица и для головного подразделения юридического лица.</w:t>
      </w:r>
    </w:p>
    <w:p w14:paraId="31297CD2"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14:paraId="1FA659C9" w14:textId="77777777" w:rsidR="005E5F22" w:rsidRPr="005E5F22" w:rsidRDefault="005E5F22" w:rsidP="005E5F22">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8. Если в отчетном году имела место реорганизация, изменение структуры юридического лица или изменение методологии определения показателей, то в форме данные приводятся исходя из новой структуры юридического лица или методологии, принятой в отчетном периоде.</w:t>
      </w:r>
    </w:p>
    <w:p w14:paraId="4BCF482A" w14:textId="77777777" w:rsidR="005E5F22" w:rsidRPr="005E5F22" w:rsidRDefault="005E5F22" w:rsidP="005E5F22">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kern w:val="0"/>
          <w:sz w:val="24"/>
          <w:szCs w:val="24"/>
          <w:lang w:eastAsia="ru-RU"/>
          <w14:ligatures w14:val="none"/>
        </w:rPr>
        <w:t xml:space="preserve">При реорганизации юридического лица в форме преобразования юридическое лицо, являющееся правопреемником, должно предоставлять отчет по форме (включая данные реорганизованного юридического лица) в срок, указанный на бланке формы, начиная с отчетного квартала, </w:t>
      </w:r>
      <w:r w:rsidRPr="005E5F22">
        <w:rPr>
          <w:rFonts w:ascii="Times New Roman" w:eastAsia="Times New Roman" w:hAnsi="Times New Roman" w:cs="Times New Roman"/>
          <w:kern w:val="0"/>
          <w:sz w:val="24"/>
          <w:szCs w:val="24"/>
          <w:lang w:eastAsia="ru-RU"/>
          <w14:ligatures w14:val="none"/>
        </w:rPr>
        <w:br/>
        <w:t>в котором произошла реорганизация.</w:t>
      </w:r>
    </w:p>
    <w:p w14:paraId="6A104C6C"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9. По строке 01 показывается численность работников списочного состава, работавших неполное рабочее время по инициативе работодателя (статья 74 Трудового кодекса Российской Федерации). Если за отчетный квартал один и тот же работник переводился на режим неполного рабочего дня (недели) более одного раза, то по строке 01 он учитывается один раз как один человек (целая единица). </w:t>
      </w:r>
    </w:p>
    <w:p w14:paraId="0E50AAEC"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lastRenderedPageBreak/>
        <w:t xml:space="preserve">10. По строке 02 отражается численность работников списочного состава, работавших неполное рабочее время по соглашению между работником и работодателем (статья 93 Трудового кодекса Российской Федерации) в целых единицах. Показываются работники, заключившие </w:t>
      </w:r>
      <w:r w:rsidRPr="005E5F22">
        <w:rPr>
          <w:rFonts w:ascii="Times New Roman" w:eastAsia="Times New Roman" w:hAnsi="Times New Roman" w:cs="Times New Roman"/>
          <w:kern w:val="0"/>
          <w:sz w:val="24"/>
          <w:szCs w:val="20"/>
          <w:lang w:eastAsia="ru-RU"/>
          <w14:ligatures w14:val="none"/>
        </w:rPr>
        <w:br/>
        <w:t>с организацией трудовые договоры о работе на условиях неполного рабочего времени или переведенные с согласия работника на неполное рабочее время, а также принятые на неполную ставку в соответствии со штатным расписанием. Если один и тот же работник в течение отчетного квартала переводился на режим неполного рабочего дня (недели) более одного раза, то он показывается по строке 02 один раз как один человек (целая единица).</w:t>
      </w:r>
    </w:p>
    <w:p w14:paraId="47B9D17D"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В строке 02 учитываются лица, работающие на условиях неполного рабочего времени в период отпуска по уходу за ребенком </w:t>
      </w:r>
      <w:r w:rsidRPr="005E5F22">
        <w:rPr>
          <w:rFonts w:ascii="Times New Roman" w:eastAsia="Times New Roman" w:hAnsi="Times New Roman" w:cs="Times New Roman"/>
          <w:bCs/>
          <w:kern w:val="0"/>
          <w:sz w:val="24"/>
          <w:szCs w:val="24"/>
          <w:lang w:eastAsia="ru-RU"/>
          <w14:ligatures w14:val="none"/>
        </w:rPr>
        <w:br/>
        <w:t>(статья 256 Трудового кодекса Российской Федерации).</w:t>
      </w:r>
      <w:r w:rsidRPr="005E5F22">
        <w:rPr>
          <w:rFonts w:ascii="Times New Roman" w:eastAsia="Times New Roman" w:hAnsi="Times New Roman" w:cs="Times New Roman"/>
          <w:kern w:val="0"/>
          <w:sz w:val="24"/>
          <w:szCs w:val="20"/>
          <w:lang w:eastAsia="ru-RU"/>
          <w14:ligatures w14:val="none"/>
        </w:rPr>
        <w:t xml:space="preserve"> </w:t>
      </w:r>
    </w:p>
    <w:p w14:paraId="3EA67344"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val="ru-MD" w:eastAsia="ru-RU"/>
          <w14:ligatures w14:val="none"/>
        </w:rPr>
      </w:pPr>
      <w:r w:rsidRPr="005E5F22">
        <w:rPr>
          <w:rFonts w:ascii="Times New Roman" w:eastAsia="Times New Roman" w:hAnsi="Times New Roman" w:cs="Times New Roman"/>
          <w:kern w:val="0"/>
          <w:sz w:val="24"/>
          <w:szCs w:val="20"/>
          <w:lang w:eastAsia="ru-RU"/>
          <w14:ligatures w14:val="none"/>
        </w:rPr>
        <w:t xml:space="preserve">11. По строке 03 показывается численность работников списочного состава, находившихся в простое полный рабочий день, по причинам, зависящим от работодателя и по причинам, не зависящим от работодателя и работника: необеспечение работников необходимым оборудованием, инструментами, технической документацией, объемом работ, необходимыми для исполнения трудовых обязанностей, невыполнение договорных обязательств перед партнерами, приведшее к срыву графика поставки сырья или вывоза готовой продукции со склада, обстоятельства непредвиденного характера, например, аварии или перебои в подаче воды, тепла, электроэнергии, стихийные бедствия. </w:t>
      </w:r>
    </w:p>
    <w:p w14:paraId="12A0BCCA"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Если один и тот же работник в течение отчетного квартала имел более одного дня простоя, то он показывается по строке 03 один раз</w:t>
      </w:r>
      <w:r w:rsidRPr="005E5F22">
        <w:rPr>
          <w:rFonts w:ascii="Times New Roman" w:eastAsia="Times New Roman" w:hAnsi="Times New Roman" w:cs="Times New Roman"/>
          <w:kern w:val="0"/>
          <w:sz w:val="24"/>
          <w:szCs w:val="20"/>
          <w:lang w:eastAsia="ru-RU"/>
          <w14:ligatures w14:val="none"/>
        </w:rPr>
        <w:br/>
        <w:t xml:space="preserve">как один человек. </w:t>
      </w:r>
    </w:p>
    <w:p w14:paraId="3B7756FE"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12. По строке 04 показывается численность работников списочного состава, которым были предоставлены отпуска без сохранения заработной платы по письменному заявлению работника в соответствии со статьей 128 Трудового кодекса Российской Федерации, иными федеральными законами либо коллективным договором, а также неоплаченные отпуска по инициативе работодателя.</w:t>
      </w:r>
    </w:p>
    <w:p w14:paraId="6C511E4B"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Если работник в отчетном квартале имел более одного отпуска, то он учитывается по строке 04 один раз как один человек.</w:t>
      </w:r>
    </w:p>
    <w:p w14:paraId="7F042325"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13. При заполнении строк 01 – 04 следует учитывать следующее:</w:t>
      </w:r>
    </w:p>
    <w:p w14:paraId="5CC5450A"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Если работник в течение отчетного квартала работал, например, неполное рабочее время сначала по инициативе работодателя (строка 01), затем по соглашению между работником и работодателем (строка 02), или находился в простое (строка 03), а в конце квартала находился </w:t>
      </w:r>
      <w:r w:rsidRPr="005E5F22">
        <w:rPr>
          <w:rFonts w:ascii="Times New Roman" w:eastAsia="Times New Roman" w:hAnsi="Times New Roman" w:cs="Times New Roman"/>
          <w:kern w:val="0"/>
          <w:sz w:val="24"/>
          <w:szCs w:val="20"/>
          <w:lang w:eastAsia="ru-RU"/>
          <w14:ligatures w14:val="none"/>
        </w:rPr>
        <w:br/>
        <w:t xml:space="preserve">в отпуске без сохранения заработной платы (строка 04), то он показывается один раз по строке 01, или 02, или 03, или 04, исходя из причины его работы неполное рабочее время, нахождения в простое или в отпуске без сохранения заработной платы большую часть времени в квартале. </w:t>
      </w:r>
    </w:p>
    <w:p w14:paraId="16F6818D"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14. В численность принятых работников списочного состава (строка 05) включаются лица, зачисленные в отчетном квартале в данную организацию приказом (распоряжением) о приеме на работу.</w:t>
      </w:r>
    </w:p>
    <w:p w14:paraId="09D4CDCD"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15. По строке 06 показывается численность работников списочного состава, принятых в отчетном квартале на вновь образованные (созданные) рабочие места в результате расширения, реорганизации производства, увеличения сменности работы.</w:t>
      </w:r>
    </w:p>
    <w:p w14:paraId="43E7E134"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В числе принятых на дополнительно введенные рабочие места не отражаются работники, переведенные на эти места из других подразделений организации, принятые на сезонные рабочие места, которые существовали и в прошлом сезоне, а также работники, принятые </w:t>
      </w:r>
      <w:r w:rsidRPr="005E5F22">
        <w:rPr>
          <w:rFonts w:ascii="Times New Roman" w:eastAsia="Times New Roman" w:hAnsi="Times New Roman" w:cs="Times New Roman"/>
          <w:kern w:val="0"/>
          <w:sz w:val="24"/>
          <w:szCs w:val="20"/>
          <w:lang w:eastAsia="ru-RU"/>
          <w14:ligatures w14:val="none"/>
        </w:rPr>
        <w:br/>
        <w:t>в связи с реорганизацией (слиянием, присоединением) организации.</w:t>
      </w:r>
    </w:p>
    <w:p w14:paraId="31B7566B"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16. Вновь созданные организации, которые впервые представили отчет, должны заполнить строки 05 и 06 на всех работников.</w:t>
      </w:r>
    </w:p>
    <w:p w14:paraId="617B0822"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 В связи с этим при заполнении строк 05, 06, 07, 09 не включаются работники, уволенные </w:t>
      </w:r>
      <w:r w:rsidRPr="005E5F22">
        <w:rPr>
          <w:rFonts w:ascii="Times New Roman" w:eastAsia="Times New Roman" w:hAnsi="Times New Roman" w:cs="Times New Roman"/>
          <w:kern w:val="0"/>
          <w:sz w:val="24"/>
          <w:szCs w:val="20"/>
          <w:lang w:eastAsia="ru-RU"/>
          <w14:ligatures w14:val="none"/>
        </w:rPr>
        <w:br/>
        <w:t>и тут же вновь принятые в реорганизованную организацию.</w:t>
      </w:r>
    </w:p>
    <w:p w14:paraId="47F3E235"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lastRenderedPageBreak/>
        <w:t>17. В численность выбывших работников списочного состава (строка 07) включаются все работники, оставившие работу в отчетном квартале в данной организации независимо от оснований: расторжение трудового договора по инициативе работника; по инициативе работодателя; истечение срока трудового договора или срочного трудового договора; по соглашению сторон; призыв или поступление на военную службу; перевод работника с его согласия к другому работодателю или переход на выборную должность и другое, уход или перевод которых оформлен приказом (распоряжением), а также выбывшие в связи со смертью.</w:t>
      </w:r>
    </w:p>
    <w:p w14:paraId="7239EDA2"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Работники, для которых последним днем работы является последний день квартала 30 или 31 число, включаются в строку 07.</w:t>
      </w:r>
    </w:p>
    <w:p w14:paraId="335E4CA6"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Если работник был принят и уволен (уволен и снова принят) в течение одного квартала, то он не показывается по строкам 05, 07.</w:t>
      </w:r>
    </w:p>
    <w:p w14:paraId="43AF4C41"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18. По строке 08 показывается численность работников списочного состава, выбывших из организации в связи с расторжением трудового договора по соглашению сторон трудового договора (статья 78 Трудового кодекса Российской Федерации). </w:t>
      </w:r>
    </w:p>
    <w:p w14:paraId="370D2C2F"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19. По строке 09 показывается численность уволенных работников в связи с сокращением численности или штата работников организации. </w:t>
      </w:r>
    </w:p>
    <w:p w14:paraId="0F64E75C"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20. По строке 10 показывается численность выбывших по собственному желанию (статья 80 Трудового кодекса Российской Федерации). Включаются работники списочного состава, выбывшие из организации в следующих случаях: 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аспирантуру или клиническую ординатуру;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до 18 лет).</w:t>
      </w:r>
    </w:p>
    <w:p w14:paraId="2D0C778F"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21. </w:t>
      </w:r>
      <w:r w:rsidRPr="005E5F22">
        <w:rPr>
          <w:rFonts w:ascii="Times New Roman" w:eastAsia="Times New Roman" w:hAnsi="Times New Roman" w:cs="Times New Roman"/>
          <w:bCs/>
          <w:kern w:val="0"/>
          <w:sz w:val="24"/>
          <w:szCs w:val="24"/>
          <w:lang w:eastAsia="ru-RU"/>
          <w14:ligatures w14:val="none"/>
        </w:rPr>
        <w:t xml:space="preserve">По строке 11 приводится списочная численность работников. В списочную численность работников включаются наемные работники, работавшие по трудовому договору и выполнявшие постоянную, временную или сезонную работу, работавшие собственники организаций, получавшие заработную плату в данной организации, а также женщины, </w:t>
      </w:r>
      <w:r w:rsidRPr="005E5F22">
        <w:rPr>
          <w:rFonts w:ascii="Times New Roman" w:eastAsia="Times New Roman" w:hAnsi="Times New Roman" w:cs="Times New Roman"/>
          <w:kern w:val="0"/>
          <w:sz w:val="24"/>
          <w:szCs w:val="24"/>
          <w:lang w:eastAsia="ru-RU"/>
          <w14:ligatures w14:val="none"/>
        </w:rPr>
        <w:t xml:space="preserve">находящиеся в отпусках по беременности и родам, лица, находящиеся </w:t>
      </w:r>
      <w:r w:rsidRPr="005E5F22">
        <w:rPr>
          <w:rFonts w:ascii="Times New Roman" w:eastAsia="Times New Roman" w:hAnsi="Times New Roman" w:cs="Times New Roman"/>
          <w:kern w:val="0"/>
          <w:sz w:val="24"/>
          <w:szCs w:val="24"/>
          <w:lang w:eastAsia="ru-RU"/>
          <w14:ligatures w14:val="none"/>
        </w:rPr>
        <w:br/>
        <w:t>в отпуске по уходу за ребенком.</w:t>
      </w:r>
    </w:p>
    <w:p w14:paraId="52537932"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Следует иметь в виду, что в списочную численность работников включаются сотрудники, имеющие специальные звания, и не включаются военнослужащие при исполнении ими обязанностей военной службы.</w:t>
      </w:r>
    </w:p>
    <w:p w14:paraId="675D619B"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Лица, принятые на работу по совместительству из других организаций, и лица, выполнявшие работу по договорам гражданско-правового характера, не включаются в списочную численность работников. </w:t>
      </w:r>
    </w:p>
    <w:p w14:paraId="04766D79"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В строку 11 не включаются работники, для которых последним днем работы в организации являлось последнее число отчетного квартала. Эти работники учитываются в строке 07.</w:t>
      </w:r>
    </w:p>
    <w:p w14:paraId="4E527F97" w14:textId="77777777" w:rsidR="005E5F22" w:rsidRPr="005E5F22" w:rsidRDefault="005E5F22" w:rsidP="005E5F22">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Подробные методологические указания по исчислению списочной численности работников приведены в Указаниях по заполнению форм федерального статистического наблюдения № П-1 «Сведения о производстве и отгрузке товаров и услуг», № П-2 «Сведения об инвестициях </w:t>
      </w:r>
      <w:r w:rsidRPr="005E5F22">
        <w:rPr>
          <w:rFonts w:ascii="Times New Roman" w:eastAsia="Times New Roman" w:hAnsi="Times New Roman" w:cs="Times New Roman"/>
          <w:bCs/>
          <w:kern w:val="0"/>
          <w:sz w:val="24"/>
          <w:szCs w:val="24"/>
          <w:lang w:eastAsia="ru-RU"/>
          <w14:ligatures w14:val="none"/>
        </w:rPr>
        <w:br/>
        <w:t>в нефинансовые активы», № П-3 «Сведения о финансовом состоянии организации», № П-4 «Сведения о численности и заработной плате работников», № П-5(м) «Основные сведения о деятельности организации»,</w:t>
      </w:r>
      <w:r w:rsidRPr="005E5F22">
        <w:rPr>
          <w:rFonts w:ascii="Times New Roman" w:eastAsia="Times New Roman" w:hAnsi="Times New Roman" w:cs="Times New Roman"/>
          <w:kern w:val="0"/>
          <w:sz w:val="24"/>
          <w:szCs w:val="24"/>
          <w:lang w:eastAsia="ru-RU"/>
          <w14:ligatures w14:val="none"/>
        </w:rPr>
        <w:t xml:space="preserve"> (в части заполнения формы № П-4),  размещенных на официальном сайте Росстата в информационно-телекоммуникационной сети «Интернет» по адресу: </w:t>
      </w:r>
      <w:r w:rsidRPr="005E5F22">
        <w:rPr>
          <w:rFonts w:ascii="Times New Roman" w:eastAsia="Times New Roman" w:hAnsi="Times New Roman" w:cs="Times New Roman"/>
          <w:kern w:val="0"/>
          <w:sz w:val="24"/>
          <w:szCs w:val="20"/>
          <w:lang w:eastAsia="ru-RU"/>
          <w14:ligatures w14:val="none"/>
        </w:rPr>
        <w:t xml:space="preserve">https://rosstat.gov.ru/ </w:t>
      </w:r>
      <w:r w:rsidRPr="005E5F22">
        <w:rPr>
          <w:rFonts w:ascii="Times New Roman" w:eastAsia="Times New Roman" w:hAnsi="Times New Roman" w:cs="Times New Roman"/>
          <w:kern w:val="0"/>
          <w:sz w:val="24"/>
          <w:szCs w:val="24"/>
          <w:lang w:eastAsia="ru-RU"/>
          <w14:ligatures w14:val="none"/>
        </w:rPr>
        <w:t>Главная страница/ Респондентам/ Формы федерального статистического наблюдения и формы бухгалтерской (финансовой) отчетности/ Альбом форм федерального статистического наблюдения/ Поиск по формам/ П-4.</w:t>
      </w:r>
    </w:p>
    <w:p w14:paraId="4DF5AC61"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22. По строке 12 показывается численность работников списочного состава в целых единицах, которых предполагается принять </w:t>
      </w:r>
      <w:r w:rsidRPr="005E5F22">
        <w:rPr>
          <w:rFonts w:ascii="Times New Roman" w:eastAsia="Times New Roman" w:hAnsi="Times New Roman" w:cs="Times New Roman"/>
          <w:kern w:val="0"/>
          <w:sz w:val="24"/>
          <w:szCs w:val="20"/>
          <w:lang w:eastAsia="ru-RU"/>
          <w14:ligatures w14:val="none"/>
        </w:rPr>
        <w:br/>
        <w:t xml:space="preserve">на вакантные рабочие места, по состоянию на последнее число отчетного квартала, независимо от того, занято или вакантно рабочее место. </w:t>
      </w:r>
    </w:p>
    <w:p w14:paraId="64E2EDFC"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lastRenderedPageBreak/>
        <w:t xml:space="preserve">23. Численность работников списочного состава, намеченных к высвобождению в следующем квартале, в связи с ликвидацией предприятий, учреждений, организаций либо сокращением численности или штата работников, следует показать в строке 13. По этой строке </w:t>
      </w:r>
      <w:r w:rsidRPr="005E5F22">
        <w:rPr>
          <w:rFonts w:ascii="Times New Roman" w:eastAsia="Times New Roman" w:hAnsi="Times New Roman" w:cs="Times New Roman"/>
          <w:kern w:val="0"/>
          <w:sz w:val="24"/>
          <w:szCs w:val="20"/>
          <w:lang w:eastAsia="ru-RU"/>
          <w14:ligatures w14:val="none"/>
        </w:rPr>
        <w:br/>
        <w:t xml:space="preserve">не включаются работники, у которых в следующем квартале истекает срок срочного трудового договора, работники, увольняющиеся в следующем квартале в связи с выходом на пенсию. </w:t>
      </w:r>
    </w:p>
    <w:p w14:paraId="70D0DA33"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24. </w:t>
      </w:r>
      <w:r w:rsidRPr="005E5F22">
        <w:rPr>
          <w:rFonts w:ascii="Times New Roman" w:eastAsia="Times New Roman" w:hAnsi="Times New Roman" w:cs="Times New Roman"/>
          <w:bCs/>
          <w:kern w:val="0"/>
          <w:sz w:val="24"/>
          <w:szCs w:val="24"/>
          <w:lang w:eastAsia="ru-RU"/>
          <w14:ligatures w14:val="none"/>
        </w:rPr>
        <w:t xml:space="preserve">В строках 14, 15 учитывается только численность женщин, находившихся в отпуске по уходу за ребенком до достижения им возраста 1,5 лет и в возрасте от 1,5 до 3 лет, и состоящих в списочном составе организации. Отец, бабушка, дед или другие родственники, находящиеся </w:t>
      </w:r>
      <w:r w:rsidRPr="005E5F22">
        <w:rPr>
          <w:rFonts w:ascii="Times New Roman" w:eastAsia="Times New Roman" w:hAnsi="Times New Roman" w:cs="Times New Roman"/>
          <w:bCs/>
          <w:kern w:val="0"/>
          <w:sz w:val="24"/>
          <w:szCs w:val="24"/>
          <w:lang w:eastAsia="ru-RU"/>
          <w14:ligatures w14:val="none"/>
        </w:rPr>
        <w:br/>
        <w:t xml:space="preserve">в отпуске по уходу за ребенком, не учитываются. </w:t>
      </w:r>
    </w:p>
    <w:p w14:paraId="174FC7D2"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При заполнении строк 14, 15 необходимо учитывать следующее. </w:t>
      </w:r>
    </w:p>
    <w:p w14:paraId="6AB18F57"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Если в организации оформляется заявление о предоставлении отпуска по уходу за ребенком до достижения им возраста 3 лет и нет возможности разделить численность женщин по возрасту ребенка на находящихся в отпуске по уходу за ребенком до достижения </w:t>
      </w:r>
      <w:r w:rsidRPr="005E5F22">
        <w:rPr>
          <w:rFonts w:ascii="Times New Roman" w:eastAsia="Times New Roman" w:hAnsi="Times New Roman" w:cs="Times New Roman"/>
          <w:bCs/>
          <w:kern w:val="0"/>
          <w:sz w:val="24"/>
          <w:szCs w:val="24"/>
          <w:lang w:eastAsia="ru-RU"/>
          <w14:ligatures w14:val="none"/>
        </w:rPr>
        <w:br/>
        <w:t xml:space="preserve">им возраста 1,5 лет, и находящихся в отпуске по уходу за ребенком в возрасте от 1,5 до 3 лет, в таком случае, общая численность женщин, которым предоставлен отпуск по уходу за ребенком до достижения им возраста 3 лет, показывается в строке 15. </w:t>
      </w:r>
    </w:p>
    <w:p w14:paraId="38D4E475"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В случаях, когда в организации имеется два заявления одной женщины, например, о предоставлении отпуска по уходу за (младшим) ребенком до достижения им возраста 1,5 лет, и о предоставлении отпуска по уходу за (старшим) ребенком в возрасте от 1,5 до 3 лет, такие женщины учитываются в строках 14 или 15 один раз исходя из возраста младшего ребенка. </w:t>
      </w:r>
    </w:p>
    <w:p w14:paraId="5A4D2CE7" w14:textId="77777777" w:rsidR="005E5F22" w:rsidRPr="005E5F22" w:rsidRDefault="005E5F22" w:rsidP="005E5F22">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Женщины, работающие на условиях неполного рабочего времени в период отпуска по уходу за ребенком, учитываются в строке 02 </w:t>
      </w:r>
      <w:r w:rsidRPr="005E5F22">
        <w:rPr>
          <w:rFonts w:ascii="Times New Roman" w:eastAsia="Times New Roman" w:hAnsi="Times New Roman" w:cs="Times New Roman"/>
          <w:bCs/>
          <w:kern w:val="0"/>
          <w:sz w:val="24"/>
          <w:szCs w:val="24"/>
          <w:lang w:eastAsia="ru-RU"/>
          <w14:ligatures w14:val="none"/>
        </w:rPr>
        <w:br/>
        <w:t>и не учитываются в строках 14 или 15.</w:t>
      </w:r>
    </w:p>
    <w:p w14:paraId="5DC06FEF"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25. По строке 16 за отчетный квартал показывается численность работников организации, привлекавшихся к работе вахтовым методом, независимо от места заключения трудового договора (глава 47 Трудового кодекса Российской Федерации). Если в течение отчетного квартала работник работал более одной вахты, то он учитывается один раз как один человек (целая единица).</w:t>
      </w:r>
    </w:p>
    <w:p w14:paraId="3A9311BF"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В случае, когда организация в своих структурных подразделениях, расположенных на территории другого субъекта Российской Федерации, осуществляет работы вахтовым методом, данные по строке 16 формы заполняют структурные подразделения. Если организация не имеет обособленных подразделений на территории другого субъекта Российской Федерации, где производятся вахтовые работы, то работники, выполнявшие работы вахтовым методом, показываются по строке 16 в отчете той организации, в которой они оформлены. </w:t>
      </w:r>
    </w:p>
    <w:p w14:paraId="371C91C5"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26. Для контроля правильности заполнения формы необходимо учесть следующее:</w:t>
      </w:r>
    </w:p>
    <w:p w14:paraId="5E11140C"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8592"/>
      </w:tblGrid>
      <w:tr w:rsidR="005E5F22" w:rsidRPr="005E5F22" w14:paraId="6853AE50" w14:textId="77777777" w:rsidTr="002D4B0A">
        <w:tc>
          <w:tcPr>
            <w:tcW w:w="1331" w:type="dxa"/>
            <w:tcBorders>
              <w:top w:val="single" w:sz="4" w:space="0" w:color="auto"/>
              <w:left w:val="single" w:sz="4" w:space="0" w:color="auto"/>
              <w:bottom w:val="single" w:sz="4" w:space="0" w:color="auto"/>
              <w:right w:val="single" w:sz="4" w:space="0" w:color="auto"/>
            </w:tcBorders>
            <w:hideMark/>
          </w:tcPr>
          <w:p w14:paraId="503AF643"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п/п</w:t>
            </w:r>
          </w:p>
        </w:tc>
        <w:tc>
          <w:tcPr>
            <w:tcW w:w="8592" w:type="dxa"/>
            <w:tcBorders>
              <w:top w:val="single" w:sz="4" w:space="0" w:color="auto"/>
              <w:left w:val="single" w:sz="4" w:space="0" w:color="auto"/>
              <w:bottom w:val="single" w:sz="4" w:space="0" w:color="auto"/>
              <w:right w:val="single" w:sz="4" w:space="0" w:color="auto"/>
            </w:tcBorders>
            <w:hideMark/>
          </w:tcPr>
          <w:p w14:paraId="01064362"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Контроли</w:t>
            </w:r>
          </w:p>
        </w:tc>
      </w:tr>
      <w:tr w:rsidR="005E5F22" w:rsidRPr="005E5F22" w14:paraId="13961A73" w14:textId="77777777" w:rsidTr="002D4B0A">
        <w:tc>
          <w:tcPr>
            <w:tcW w:w="1331" w:type="dxa"/>
            <w:tcBorders>
              <w:top w:val="single" w:sz="4" w:space="0" w:color="auto"/>
              <w:left w:val="single" w:sz="4" w:space="0" w:color="auto"/>
              <w:bottom w:val="single" w:sz="4" w:space="0" w:color="auto"/>
              <w:right w:val="single" w:sz="4" w:space="0" w:color="auto"/>
            </w:tcBorders>
            <w:hideMark/>
          </w:tcPr>
          <w:p w14:paraId="6D53173E"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1</w:t>
            </w:r>
          </w:p>
        </w:tc>
        <w:tc>
          <w:tcPr>
            <w:tcW w:w="8592" w:type="dxa"/>
            <w:tcBorders>
              <w:top w:val="single" w:sz="4" w:space="0" w:color="auto"/>
              <w:left w:val="single" w:sz="4" w:space="0" w:color="auto"/>
              <w:bottom w:val="single" w:sz="4" w:space="0" w:color="auto"/>
              <w:right w:val="single" w:sz="4" w:space="0" w:color="auto"/>
            </w:tcBorders>
            <w:hideMark/>
          </w:tcPr>
          <w:p w14:paraId="27AF8535" w14:textId="77777777" w:rsidR="005E5F22" w:rsidRPr="005E5F22" w:rsidRDefault="005E5F22" w:rsidP="005E5F22">
            <w:pPr>
              <w:spacing w:after="0" w:line="240" w:lineRule="auto"/>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при наличии данных по строке 06 должна быть заполнена строка 05</w:t>
            </w:r>
          </w:p>
        </w:tc>
      </w:tr>
      <w:tr w:rsidR="005E5F22" w:rsidRPr="005E5F22" w14:paraId="7D47A39B" w14:textId="77777777" w:rsidTr="002D4B0A">
        <w:tc>
          <w:tcPr>
            <w:tcW w:w="1331" w:type="dxa"/>
            <w:tcBorders>
              <w:top w:val="single" w:sz="4" w:space="0" w:color="auto"/>
              <w:left w:val="single" w:sz="4" w:space="0" w:color="auto"/>
              <w:bottom w:val="single" w:sz="4" w:space="0" w:color="auto"/>
              <w:right w:val="single" w:sz="4" w:space="0" w:color="auto"/>
            </w:tcBorders>
            <w:hideMark/>
          </w:tcPr>
          <w:p w14:paraId="0081593D"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2</w:t>
            </w:r>
          </w:p>
        </w:tc>
        <w:tc>
          <w:tcPr>
            <w:tcW w:w="8592" w:type="dxa"/>
            <w:tcBorders>
              <w:top w:val="single" w:sz="4" w:space="0" w:color="auto"/>
              <w:left w:val="single" w:sz="4" w:space="0" w:color="auto"/>
              <w:bottom w:val="single" w:sz="4" w:space="0" w:color="auto"/>
              <w:right w:val="single" w:sz="4" w:space="0" w:color="auto"/>
            </w:tcBorders>
            <w:hideMark/>
          </w:tcPr>
          <w:p w14:paraId="7D493A1F" w14:textId="77777777" w:rsidR="005E5F22" w:rsidRPr="005E5F22" w:rsidRDefault="005E5F22" w:rsidP="005E5F22">
            <w:pPr>
              <w:spacing w:after="0" w:line="240" w:lineRule="auto"/>
              <w:rPr>
                <w:rFonts w:ascii="Times New Roman" w:eastAsia="Times New Roman" w:hAnsi="Times New Roman" w:cs="Times New Roman"/>
                <w:kern w:val="0"/>
                <w:sz w:val="24"/>
                <w:szCs w:val="20"/>
                <w:lang w:val="en-US" w:eastAsia="ru-RU"/>
                <w14:ligatures w14:val="none"/>
              </w:rPr>
            </w:pPr>
            <w:r w:rsidRPr="005E5F22">
              <w:rPr>
                <w:rFonts w:ascii="Times New Roman" w:eastAsia="Times New Roman" w:hAnsi="Times New Roman" w:cs="Times New Roman"/>
                <w:kern w:val="0"/>
                <w:sz w:val="24"/>
                <w:szCs w:val="20"/>
                <w:lang w:eastAsia="ru-RU"/>
                <w14:ligatures w14:val="none"/>
              </w:rPr>
              <w:t>строка 0</w:t>
            </w:r>
            <w:r w:rsidRPr="005E5F22">
              <w:rPr>
                <w:rFonts w:ascii="Times New Roman" w:eastAsia="Times New Roman" w:hAnsi="Times New Roman" w:cs="Times New Roman"/>
                <w:kern w:val="0"/>
                <w:sz w:val="24"/>
                <w:szCs w:val="20"/>
                <w:lang w:val="en-US" w:eastAsia="ru-RU"/>
                <w14:ligatures w14:val="none"/>
              </w:rPr>
              <w:t xml:space="preserve">6 </w:t>
            </w:r>
            <w:r w:rsidRPr="005E5F22">
              <w:rPr>
                <w:rFonts w:ascii="Times New Roman" w:eastAsia="Times New Roman" w:hAnsi="Times New Roman" w:cs="Times New Roman"/>
                <w:kern w:val="0"/>
                <w:sz w:val="24"/>
                <w:szCs w:val="20"/>
                <w:lang w:eastAsia="ru-RU"/>
                <w14:ligatures w14:val="none"/>
              </w:rPr>
              <w:sym w:font="Symbol" w:char="F0A3"/>
            </w:r>
            <w:r w:rsidRPr="005E5F22">
              <w:rPr>
                <w:rFonts w:ascii="Times New Roman" w:eastAsia="Times New Roman" w:hAnsi="Times New Roman" w:cs="Times New Roman"/>
                <w:kern w:val="0"/>
                <w:sz w:val="24"/>
                <w:szCs w:val="20"/>
                <w:lang w:eastAsia="ru-RU"/>
                <w14:ligatures w14:val="none"/>
              </w:rPr>
              <w:t xml:space="preserve"> строка 0</w:t>
            </w:r>
            <w:r w:rsidRPr="005E5F22">
              <w:rPr>
                <w:rFonts w:ascii="Times New Roman" w:eastAsia="Times New Roman" w:hAnsi="Times New Roman" w:cs="Times New Roman"/>
                <w:kern w:val="0"/>
                <w:sz w:val="24"/>
                <w:szCs w:val="20"/>
                <w:lang w:val="en-US" w:eastAsia="ru-RU"/>
                <w14:ligatures w14:val="none"/>
              </w:rPr>
              <w:t>5</w:t>
            </w:r>
          </w:p>
        </w:tc>
      </w:tr>
      <w:tr w:rsidR="005E5F22" w:rsidRPr="005E5F22" w14:paraId="075D563A" w14:textId="77777777" w:rsidTr="002D4B0A">
        <w:tc>
          <w:tcPr>
            <w:tcW w:w="1331" w:type="dxa"/>
            <w:tcBorders>
              <w:top w:val="single" w:sz="4" w:space="0" w:color="auto"/>
              <w:left w:val="single" w:sz="4" w:space="0" w:color="auto"/>
              <w:bottom w:val="single" w:sz="4" w:space="0" w:color="auto"/>
              <w:right w:val="single" w:sz="4" w:space="0" w:color="auto"/>
            </w:tcBorders>
            <w:hideMark/>
          </w:tcPr>
          <w:p w14:paraId="405C6FB7"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3</w:t>
            </w:r>
          </w:p>
        </w:tc>
        <w:tc>
          <w:tcPr>
            <w:tcW w:w="8592" w:type="dxa"/>
            <w:tcBorders>
              <w:top w:val="single" w:sz="4" w:space="0" w:color="auto"/>
              <w:left w:val="single" w:sz="4" w:space="0" w:color="auto"/>
              <w:bottom w:val="single" w:sz="4" w:space="0" w:color="auto"/>
              <w:right w:val="single" w:sz="4" w:space="0" w:color="auto"/>
            </w:tcBorders>
            <w:hideMark/>
          </w:tcPr>
          <w:p w14:paraId="35368371" w14:textId="77777777" w:rsidR="005E5F22" w:rsidRPr="005E5F22" w:rsidRDefault="005E5F22" w:rsidP="005E5F22">
            <w:pPr>
              <w:spacing w:after="0" w:line="240" w:lineRule="auto"/>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при наличии данных по строкам 08, 09 или 10 должна быть заполнена строка 07</w:t>
            </w:r>
          </w:p>
        </w:tc>
      </w:tr>
      <w:tr w:rsidR="005E5F22" w:rsidRPr="005E5F22" w14:paraId="7D61D0E5" w14:textId="77777777" w:rsidTr="002D4B0A">
        <w:tc>
          <w:tcPr>
            <w:tcW w:w="1331" w:type="dxa"/>
            <w:tcBorders>
              <w:top w:val="single" w:sz="4" w:space="0" w:color="auto"/>
              <w:left w:val="single" w:sz="4" w:space="0" w:color="auto"/>
              <w:bottom w:val="single" w:sz="4" w:space="0" w:color="auto"/>
              <w:right w:val="single" w:sz="4" w:space="0" w:color="auto"/>
            </w:tcBorders>
            <w:hideMark/>
          </w:tcPr>
          <w:p w14:paraId="22C1B02F"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4</w:t>
            </w:r>
          </w:p>
        </w:tc>
        <w:tc>
          <w:tcPr>
            <w:tcW w:w="8592" w:type="dxa"/>
            <w:tcBorders>
              <w:top w:val="single" w:sz="4" w:space="0" w:color="auto"/>
              <w:left w:val="single" w:sz="4" w:space="0" w:color="auto"/>
              <w:bottom w:val="single" w:sz="4" w:space="0" w:color="auto"/>
              <w:right w:val="single" w:sz="4" w:space="0" w:color="auto"/>
            </w:tcBorders>
            <w:hideMark/>
          </w:tcPr>
          <w:p w14:paraId="7B90CEFE" w14:textId="77777777" w:rsidR="005E5F22" w:rsidRPr="005E5F22" w:rsidRDefault="005E5F22" w:rsidP="005E5F22">
            <w:pPr>
              <w:spacing w:after="0" w:line="240" w:lineRule="auto"/>
              <w:rPr>
                <w:rFonts w:ascii="Times New Roman" w:eastAsia="Times New Roman" w:hAnsi="Times New Roman" w:cs="Times New Roman"/>
                <w:kern w:val="0"/>
                <w:sz w:val="24"/>
                <w:szCs w:val="20"/>
                <w:lang w:val="en-US" w:eastAsia="ru-RU"/>
                <w14:ligatures w14:val="none"/>
              </w:rPr>
            </w:pPr>
            <w:r w:rsidRPr="005E5F22">
              <w:rPr>
                <w:rFonts w:ascii="Times New Roman" w:eastAsia="Times New Roman" w:hAnsi="Times New Roman" w:cs="Times New Roman"/>
                <w:kern w:val="0"/>
                <w:sz w:val="24"/>
                <w:szCs w:val="20"/>
                <w:lang w:eastAsia="ru-RU"/>
                <w14:ligatures w14:val="none"/>
              </w:rPr>
              <w:t>сумма строк 0</w:t>
            </w:r>
            <w:r w:rsidRPr="005E5F22">
              <w:rPr>
                <w:rFonts w:ascii="Times New Roman" w:eastAsia="Times New Roman" w:hAnsi="Times New Roman" w:cs="Times New Roman"/>
                <w:kern w:val="0"/>
                <w:sz w:val="24"/>
                <w:szCs w:val="20"/>
                <w:lang w:val="en-US" w:eastAsia="ru-RU"/>
                <w14:ligatures w14:val="none"/>
              </w:rPr>
              <w:t>8</w:t>
            </w:r>
            <w:r w:rsidRPr="005E5F22">
              <w:rPr>
                <w:rFonts w:ascii="Times New Roman" w:eastAsia="Times New Roman" w:hAnsi="Times New Roman" w:cs="Times New Roman"/>
                <w:kern w:val="0"/>
                <w:sz w:val="24"/>
                <w:szCs w:val="20"/>
                <w:lang w:eastAsia="ru-RU"/>
                <w14:ligatures w14:val="none"/>
              </w:rPr>
              <w:t xml:space="preserve">, </w:t>
            </w:r>
            <w:r w:rsidRPr="005E5F22">
              <w:rPr>
                <w:rFonts w:ascii="Times New Roman" w:eastAsia="Times New Roman" w:hAnsi="Times New Roman" w:cs="Times New Roman"/>
                <w:kern w:val="0"/>
                <w:sz w:val="24"/>
                <w:szCs w:val="20"/>
                <w:lang w:val="en-US" w:eastAsia="ru-RU"/>
                <w14:ligatures w14:val="none"/>
              </w:rPr>
              <w:t>09</w:t>
            </w:r>
            <w:r w:rsidRPr="005E5F22">
              <w:rPr>
                <w:rFonts w:ascii="Times New Roman" w:eastAsia="Times New Roman" w:hAnsi="Times New Roman" w:cs="Times New Roman"/>
                <w:kern w:val="0"/>
                <w:sz w:val="24"/>
                <w:szCs w:val="20"/>
                <w:lang w:eastAsia="ru-RU"/>
                <w14:ligatures w14:val="none"/>
              </w:rPr>
              <w:t>, 1</w:t>
            </w:r>
            <w:r w:rsidRPr="005E5F22">
              <w:rPr>
                <w:rFonts w:ascii="Times New Roman" w:eastAsia="Times New Roman" w:hAnsi="Times New Roman" w:cs="Times New Roman"/>
                <w:kern w:val="0"/>
                <w:sz w:val="24"/>
                <w:szCs w:val="20"/>
                <w:lang w:val="en-US" w:eastAsia="ru-RU"/>
                <w14:ligatures w14:val="none"/>
              </w:rPr>
              <w:t xml:space="preserve">0 </w:t>
            </w:r>
            <w:r w:rsidRPr="005E5F22">
              <w:rPr>
                <w:rFonts w:ascii="Times New Roman" w:eastAsia="Times New Roman" w:hAnsi="Times New Roman" w:cs="Times New Roman"/>
                <w:kern w:val="0"/>
                <w:sz w:val="24"/>
                <w:szCs w:val="20"/>
                <w:lang w:eastAsia="ru-RU"/>
                <w14:ligatures w14:val="none"/>
              </w:rPr>
              <w:sym w:font="Symbol" w:char="F0A3"/>
            </w:r>
            <w:r w:rsidRPr="005E5F22">
              <w:rPr>
                <w:rFonts w:ascii="Times New Roman" w:eastAsia="Times New Roman" w:hAnsi="Times New Roman" w:cs="Times New Roman"/>
                <w:kern w:val="0"/>
                <w:sz w:val="24"/>
                <w:szCs w:val="20"/>
                <w:lang w:eastAsia="ru-RU"/>
                <w14:ligatures w14:val="none"/>
              </w:rPr>
              <w:t xml:space="preserve"> строка 0</w:t>
            </w:r>
            <w:r w:rsidRPr="005E5F22">
              <w:rPr>
                <w:rFonts w:ascii="Times New Roman" w:eastAsia="Times New Roman" w:hAnsi="Times New Roman" w:cs="Times New Roman"/>
                <w:kern w:val="0"/>
                <w:sz w:val="24"/>
                <w:szCs w:val="20"/>
                <w:lang w:val="en-US" w:eastAsia="ru-RU"/>
                <w14:ligatures w14:val="none"/>
              </w:rPr>
              <w:t>7</w:t>
            </w:r>
          </w:p>
        </w:tc>
      </w:tr>
      <w:tr w:rsidR="005E5F22" w:rsidRPr="005E5F22" w14:paraId="2C231B59" w14:textId="77777777" w:rsidTr="002D4B0A">
        <w:tc>
          <w:tcPr>
            <w:tcW w:w="1331" w:type="dxa"/>
            <w:tcBorders>
              <w:top w:val="single" w:sz="4" w:space="0" w:color="auto"/>
              <w:left w:val="single" w:sz="4" w:space="0" w:color="auto"/>
              <w:bottom w:val="single" w:sz="4" w:space="0" w:color="auto"/>
              <w:right w:val="single" w:sz="4" w:space="0" w:color="auto"/>
            </w:tcBorders>
            <w:hideMark/>
          </w:tcPr>
          <w:p w14:paraId="2C97CD50"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5</w:t>
            </w:r>
          </w:p>
        </w:tc>
        <w:tc>
          <w:tcPr>
            <w:tcW w:w="8592" w:type="dxa"/>
            <w:tcBorders>
              <w:top w:val="single" w:sz="4" w:space="0" w:color="auto"/>
              <w:left w:val="single" w:sz="4" w:space="0" w:color="auto"/>
              <w:bottom w:val="single" w:sz="4" w:space="0" w:color="auto"/>
              <w:right w:val="single" w:sz="4" w:space="0" w:color="auto"/>
            </w:tcBorders>
            <w:hideMark/>
          </w:tcPr>
          <w:p w14:paraId="56AC5419" w14:textId="77777777" w:rsidR="005E5F22" w:rsidRPr="005E5F22" w:rsidRDefault="005E5F22" w:rsidP="005E5F22">
            <w:pPr>
              <w:spacing w:after="0" w:line="240" w:lineRule="auto"/>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 xml:space="preserve">строка 13 </w:t>
            </w:r>
            <w:r w:rsidRPr="005E5F22">
              <w:rPr>
                <w:rFonts w:ascii="Times New Roman" w:eastAsia="Times New Roman" w:hAnsi="Times New Roman" w:cs="Times New Roman"/>
                <w:kern w:val="0"/>
                <w:sz w:val="24"/>
                <w:szCs w:val="20"/>
                <w:lang w:eastAsia="ru-RU"/>
                <w14:ligatures w14:val="none"/>
              </w:rPr>
              <w:sym w:font="Symbol" w:char="F0A3"/>
            </w:r>
            <w:r w:rsidRPr="005E5F22">
              <w:rPr>
                <w:rFonts w:ascii="Times New Roman" w:eastAsia="Times New Roman" w:hAnsi="Times New Roman" w:cs="Times New Roman"/>
                <w:kern w:val="0"/>
                <w:sz w:val="24"/>
                <w:szCs w:val="20"/>
                <w:lang w:eastAsia="ru-RU"/>
                <w14:ligatures w14:val="none"/>
              </w:rPr>
              <w:t xml:space="preserve"> строка 11</w:t>
            </w:r>
          </w:p>
        </w:tc>
      </w:tr>
      <w:tr w:rsidR="005E5F22" w:rsidRPr="005E5F22" w14:paraId="42B697F4" w14:textId="77777777" w:rsidTr="002D4B0A">
        <w:tc>
          <w:tcPr>
            <w:tcW w:w="1331" w:type="dxa"/>
            <w:tcBorders>
              <w:top w:val="single" w:sz="4" w:space="0" w:color="auto"/>
              <w:left w:val="single" w:sz="4" w:space="0" w:color="auto"/>
              <w:bottom w:val="single" w:sz="4" w:space="0" w:color="auto"/>
              <w:right w:val="single" w:sz="4" w:space="0" w:color="auto"/>
            </w:tcBorders>
            <w:hideMark/>
          </w:tcPr>
          <w:p w14:paraId="59DCFE1F" w14:textId="77777777" w:rsidR="005E5F22" w:rsidRPr="005E5F22" w:rsidRDefault="005E5F22" w:rsidP="005E5F22">
            <w:pPr>
              <w:spacing w:after="0" w:line="240" w:lineRule="auto"/>
              <w:jc w:val="center"/>
              <w:rPr>
                <w:rFonts w:ascii="Times New Roman" w:eastAsia="Times New Roman" w:hAnsi="Times New Roman" w:cs="Times New Roman"/>
                <w:kern w:val="0"/>
                <w:sz w:val="24"/>
                <w:szCs w:val="20"/>
                <w:lang w:eastAsia="ru-RU"/>
                <w14:ligatures w14:val="none"/>
              </w:rPr>
            </w:pPr>
            <w:r w:rsidRPr="005E5F22">
              <w:rPr>
                <w:rFonts w:ascii="Times New Roman" w:eastAsia="Times New Roman" w:hAnsi="Times New Roman" w:cs="Times New Roman"/>
                <w:kern w:val="0"/>
                <w:sz w:val="24"/>
                <w:szCs w:val="20"/>
                <w:lang w:eastAsia="ru-RU"/>
                <w14:ligatures w14:val="none"/>
              </w:rPr>
              <w:t>6</w:t>
            </w:r>
          </w:p>
        </w:tc>
        <w:tc>
          <w:tcPr>
            <w:tcW w:w="8592" w:type="dxa"/>
            <w:tcBorders>
              <w:top w:val="single" w:sz="4" w:space="0" w:color="auto"/>
              <w:left w:val="single" w:sz="4" w:space="0" w:color="auto"/>
              <w:bottom w:val="single" w:sz="4" w:space="0" w:color="auto"/>
              <w:right w:val="single" w:sz="4" w:space="0" w:color="auto"/>
            </w:tcBorders>
            <w:hideMark/>
          </w:tcPr>
          <w:p w14:paraId="0E0DCE78" w14:textId="77777777" w:rsidR="005E5F22" w:rsidRPr="005E5F22" w:rsidRDefault="005E5F22" w:rsidP="005E5F22">
            <w:pPr>
              <w:spacing w:after="0" w:line="240" w:lineRule="auto"/>
              <w:jc w:val="both"/>
              <w:rPr>
                <w:rFonts w:ascii="Times New Roman" w:eastAsia="Times New Roman" w:hAnsi="Times New Roman" w:cs="Times New Roman"/>
                <w:bCs/>
                <w:kern w:val="0"/>
                <w:sz w:val="24"/>
                <w:szCs w:val="24"/>
                <w:lang w:eastAsia="ru-RU"/>
                <w14:ligatures w14:val="none"/>
              </w:rPr>
            </w:pPr>
            <w:r w:rsidRPr="005E5F22">
              <w:rPr>
                <w:rFonts w:ascii="Times New Roman" w:eastAsia="Times New Roman" w:hAnsi="Times New Roman" w:cs="Times New Roman"/>
                <w:bCs/>
                <w:kern w:val="0"/>
                <w:sz w:val="24"/>
                <w:szCs w:val="24"/>
                <w:lang w:eastAsia="ru-RU"/>
                <w14:ligatures w14:val="none"/>
              </w:rPr>
              <w:t xml:space="preserve">сумма строк 14, 15 </w:t>
            </w:r>
            <w:r w:rsidRPr="005E5F22">
              <w:rPr>
                <w:rFonts w:ascii="Times New Roman" w:eastAsia="Times New Roman" w:hAnsi="Times New Roman" w:cs="Times New Roman"/>
                <w:bCs/>
                <w:kern w:val="0"/>
                <w:sz w:val="24"/>
                <w:szCs w:val="24"/>
                <w:lang w:eastAsia="ru-RU"/>
                <w14:ligatures w14:val="none"/>
              </w:rPr>
              <w:sym w:font="Symbol" w:char="F0A3"/>
            </w:r>
            <w:r w:rsidRPr="005E5F22">
              <w:rPr>
                <w:rFonts w:ascii="Times New Roman" w:eastAsia="Times New Roman" w:hAnsi="Times New Roman" w:cs="Times New Roman"/>
                <w:bCs/>
                <w:kern w:val="0"/>
                <w:sz w:val="24"/>
                <w:szCs w:val="24"/>
                <w:lang w:eastAsia="ru-RU"/>
                <w14:ligatures w14:val="none"/>
              </w:rPr>
              <w:t xml:space="preserve"> строка 11</w:t>
            </w:r>
          </w:p>
        </w:tc>
      </w:tr>
    </w:tbl>
    <w:p w14:paraId="71F0349E" w14:textId="77777777" w:rsidR="005E5F22" w:rsidRPr="005E5F22" w:rsidRDefault="005E5F22" w:rsidP="005E5F22">
      <w:pPr>
        <w:spacing w:after="0" w:line="240" w:lineRule="auto"/>
        <w:ind w:firstLine="709"/>
        <w:jc w:val="both"/>
        <w:rPr>
          <w:rFonts w:ascii="Times New Roman" w:eastAsia="Times New Roman" w:hAnsi="Times New Roman" w:cs="Times New Roman"/>
          <w:bCs/>
          <w:kern w:val="0"/>
          <w:sz w:val="24"/>
          <w:szCs w:val="24"/>
          <w:lang w:eastAsia="ru-RU"/>
          <w14:ligatures w14:val="none"/>
        </w:rPr>
      </w:pPr>
    </w:p>
    <w:p w14:paraId="271F8E75" w14:textId="77777777" w:rsidR="005E5F22" w:rsidRPr="005E5F22" w:rsidRDefault="005E5F22" w:rsidP="005E5F22">
      <w:pPr>
        <w:spacing w:after="0" w:line="20" w:lineRule="exact"/>
        <w:jc w:val="center"/>
        <w:rPr>
          <w:rFonts w:ascii="Times New Roman" w:eastAsia="Times New Roman" w:hAnsi="Times New Roman" w:cs="Times New Roman"/>
          <w:kern w:val="0"/>
          <w:sz w:val="24"/>
          <w:szCs w:val="20"/>
          <w:lang w:eastAsia="ru-RU"/>
          <w14:ligatures w14:val="none"/>
        </w:rPr>
      </w:pPr>
    </w:p>
    <w:p w14:paraId="00A8D821" w14:textId="77777777" w:rsidR="009937B7" w:rsidRDefault="009937B7"/>
    <w:sectPr w:rsidR="009937B7" w:rsidSect="00A8784E">
      <w:headerReference w:type="even" r:id="rId6"/>
      <w:headerReference w:type="default" r:id="rId7"/>
      <w:headerReference w:type="first" r:id="rId8"/>
      <w:pgSz w:w="16840" w:h="11907" w:orient="landscape" w:code="9"/>
      <w:pgMar w:top="851" w:right="851" w:bottom="851" w:left="85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5BF1F" w14:textId="77777777" w:rsidR="003D6D0E" w:rsidRDefault="003D6D0E">
      <w:pPr>
        <w:spacing w:after="0" w:line="240" w:lineRule="auto"/>
      </w:pPr>
      <w:r>
        <w:separator/>
      </w:r>
    </w:p>
  </w:endnote>
  <w:endnote w:type="continuationSeparator" w:id="0">
    <w:p w14:paraId="0B591CC3" w14:textId="77777777" w:rsidR="003D6D0E" w:rsidRDefault="003D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8FCB" w14:textId="77777777" w:rsidR="003D6D0E" w:rsidRDefault="003D6D0E">
      <w:pPr>
        <w:spacing w:after="0" w:line="240" w:lineRule="auto"/>
      </w:pPr>
      <w:r>
        <w:separator/>
      </w:r>
    </w:p>
  </w:footnote>
  <w:footnote w:type="continuationSeparator" w:id="0">
    <w:p w14:paraId="0025A620" w14:textId="77777777" w:rsidR="003D6D0E" w:rsidRDefault="003D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DA22" w14:textId="77777777" w:rsidR="00CA4A2A" w:rsidRDefault="003D6D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182A56" w14:textId="77777777" w:rsidR="00CA4A2A" w:rsidRDefault="00CA4A2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0F61" w14:textId="28536985" w:rsidR="00CA4A2A" w:rsidRDefault="003D6D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2939">
      <w:rPr>
        <w:rStyle w:val="a5"/>
        <w:noProof/>
      </w:rPr>
      <w:t>3</w:t>
    </w:r>
    <w:r>
      <w:rPr>
        <w:rStyle w:val="a5"/>
      </w:rPr>
      <w:fldChar w:fldCharType="end"/>
    </w:r>
  </w:p>
  <w:p w14:paraId="63C0E92F" w14:textId="77777777" w:rsidR="00CA4A2A" w:rsidRDefault="00CA4A2A">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A06F" w14:textId="77777777" w:rsidR="00CA4A2A" w:rsidRDefault="005E5F22">
    <w:pPr>
      <w:pStyle w:val="a3"/>
    </w:pPr>
    <w:r>
      <w:rPr>
        <w:noProof/>
        <w:lang w:eastAsia="ru-RU"/>
      </w:rPr>
      <mc:AlternateContent>
        <mc:Choice Requires="wps">
          <w:drawing>
            <wp:anchor distT="0" distB="0" distL="114300" distR="114300" simplePos="0" relativeHeight="251659264" behindDoc="0" locked="0" layoutInCell="1" allowOverlap="1" wp14:anchorId="715EDD20" wp14:editId="5F5607A3">
              <wp:simplePos x="0" y="0"/>
              <wp:positionH relativeFrom="column">
                <wp:posOffset>8673465</wp:posOffset>
              </wp:positionH>
              <wp:positionV relativeFrom="paragraph">
                <wp:posOffset>-285115</wp:posOffset>
              </wp:positionV>
              <wp:extent cx="1336040" cy="398145"/>
              <wp:effectExtent l="0" t="0" r="0" b="1905"/>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E7542" w14:textId="77777777" w:rsidR="00CA4A2A" w:rsidRDefault="00CA4A2A" w:rsidP="007B04A9">
                          <w:pPr>
                            <w:jc w:val="center"/>
                            <w:rPr>
                              <w:sz w:val="15"/>
                              <w:szCs w:val="15"/>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5EDD20" id="_x0000_t202" coordsize="21600,21600" o:spt="202" path="m,l,21600r21600,l21600,xe">
              <v:stroke joinstyle="miter"/>
              <v:path gradientshapeok="t" o:connecttype="rect"/>
            </v:shapetype>
            <v:shape id="Надпись 6" o:spid="_x0000_s1028" type="#_x0000_t202" style="position:absolute;margin-left:682.95pt;margin-top:-22.45pt;width:105.2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" stroked="f">
              <v:textbox inset="0,0,0,0">
                <w:txbxContent>
                  <w:p w14:paraId="16DE7542" w14:textId="77777777" w:rsidR="00000000" w:rsidRDefault="00000000" w:rsidP="007B04A9">
                    <w:pPr>
                      <w:jc w:val="center"/>
                      <w:rPr>
                        <w:sz w:val="15"/>
                        <w:szCs w:val="15"/>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22"/>
    <w:rsid w:val="003D6D0E"/>
    <w:rsid w:val="00403996"/>
    <w:rsid w:val="00505314"/>
    <w:rsid w:val="005E5F22"/>
    <w:rsid w:val="007351D6"/>
    <w:rsid w:val="008D1A53"/>
    <w:rsid w:val="009937B7"/>
    <w:rsid w:val="00A02939"/>
    <w:rsid w:val="00A8784E"/>
    <w:rsid w:val="00B63C91"/>
    <w:rsid w:val="00C053A0"/>
    <w:rsid w:val="00CA4A2A"/>
    <w:rsid w:val="00F4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DFA4A"/>
  <w15:chartTrackingRefBased/>
  <w15:docId w15:val="{1CEE245D-3121-4BEB-A503-4E54390B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5F2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5F22"/>
  </w:style>
  <w:style w:type="character" w:styleId="a5">
    <w:name w:val="page number"/>
    <w:basedOn w:val="a0"/>
    <w:semiHidden/>
    <w:rsid w:val="005E5F22"/>
  </w:style>
  <w:style w:type="paragraph" w:styleId="a6">
    <w:name w:val="Balloon Text"/>
    <w:basedOn w:val="a"/>
    <w:link w:val="a7"/>
    <w:uiPriority w:val="99"/>
    <w:semiHidden/>
    <w:unhideWhenUsed/>
    <w:rsid w:val="004039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03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3544</Words>
  <Characters>20202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Sad4</dc:creator>
  <cp:keywords/>
  <dc:description/>
  <cp:lastModifiedBy>ИРИНА</cp:lastModifiedBy>
  <cp:revision>5</cp:revision>
  <cp:lastPrinted>2024-04-11T11:47:00Z</cp:lastPrinted>
  <dcterms:created xsi:type="dcterms:W3CDTF">2023-07-14T06:49:00Z</dcterms:created>
  <dcterms:modified xsi:type="dcterms:W3CDTF">2024-04-11T12:03:00Z</dcterms:modified>
</cp:coreProperties>
</file>